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6B370AB" w14:textId="43616D80" w:rsidR="00A46142" w:rsidRDefault="00A46142" w:rsidP="00A46142">
      <w:pPr>
        <w:pBdr>
          <w:bottom w:val="single" w:sz="12" w:space="1" w:color="auto"/>
        </w:pBdr>
        <w:spacing w:line="240" w:lineRule="auto"/>
        <w:jc w:val="both"/>
        <w:rPr>
          <w:rFonts w:ascii="Arial" w:hAnsi="Arial" w:cs="Arial"/>
          <w:sz w:val="36"/>
          <w:szCs w:val="36"/>
          <w:lang w:val="en-US"/>
        </w:rPr>
      </w:pPr>
      <w:r w:rsidRPr="00A46142">
        <w:rPr>
          <w:rFonts w:ascii="Arial" w:hAnsi="Arial" w:cs="Arial"/>
          <w:sz w:val="36"/>
          <w:szCs w:val="36"/>
          <w:lang w:val="en-US"/>
        </w:rPr>
        <w:t>Addendu</w:t>
      </w:r>
      <w:r>
        <w:rPr>
          <w:rFonts w:ascii="Arial" w:hAnsi="Arial" w:cs="Arial"/>
          <w:sz w:val="36"/>
          <w:szCs w:val="36"/>
          <w:lang w:val="en-US"/>
        </w:rPr>
        <w:t>m to the</w:t>
      </w:r>
    </w:p>
    <w:p w14:paraId="20D7CA90" w14:textId="1CF61595" w:rsidR="00A46142" w:rsidRPr="00A46142" w:rsidRDefault="00A46142" w:rsidP="00A46142">
      <w:pPr>
        <w:pBdr>
          <w:bottom w:val="single" w:sz="12" w:space="1" w:color="auto"/>
        </w:pBdr>
        <w:spacing w:line="240" w:lineRule="auto"/>
        <w:jc w:val="both"/>
        <w:rPr>
          <w:rFonts w:ascii="Arial" w:hAnsi="Arial" w:cs="Arial"/>
          <w:sz w:val="36"/>
          <w:szCs w:val="36"/>
          <w:lang w:val="en-US"/>
        </w:rPr>
      </w:pPr>
      <w:r w:rsidRPr="00A46142">
        <w:rPr>
          <w:rFonts w:ascii="Arial" w:hAnsi="Arial" w:cs="Arial"/>
          <w:sz w:val="36"/>
          <w:szCs w:val="36"/>
          <w:lang w:val="en-US"/>
        </w:rPr>
        <w:t>October 2022 Initial Environmental Examination</w:t>
      </w:r>
    </w:p>
    <w:p w14:paraId="3A743B5B" w14:textId="77777777" w:rsidR="00A46142" w:rsidRPr="00A46142" w:rsidRDefault="00A46142" w:rsidP="00A46142">
      <w:pPr>
        <w:spacing w:line="240" w:lineRule="auto"/>
        <w:jc w:val="both"/>
        <w:rPr>
          <w:rFonts w:ascii="Arial" w:hAnsi="Arial" w:cs="Arial"/>
          <w:sz w:val="36"/>
          <w:szCs w:val="36"/>
          <w:lang w:val="en-US"/>
        </w:rPr>
      </w:pPr>
    </w:p>
    <w:p w14:paraId="6AFE941E" w14:textId="77777777" w:rsidR="00A46142" w:rsidRPr="00A46142" w:rsidRDefault="00A46142" w:rsidP="00A46142">
      <w:pPr>
        <w:spacing w:after="0" w:line="240" w:lineRule="auto"/>
        <w:jc w:val="both"/>
        <w:rPr>
          <w:rFonts w:ascii="Arial" w:hAnsi="Arial" w:cs="Arial"/>
          <w:sz w:val="22"/>
          <w:szCs w:val="22"/>
        </w:rPr>
      </w:pPr>
      <w:r w:rsidRPr="00A46142">
        <w:rPr>
          <w:rFonts w:ascii="Arial" w:hAnsi="Arial" w:cs="Arial"/>
          <w:sz w:val="22"/>
          <w:szCs w:val="22"/>
          <w:lang w:val="en-GB"/>
        </w:rPr>
        <w:t>Project Number: 54373-001</w:t>
      </w:r>
    </w:p>
    <w:p w14:paraId="59744959" w14:textId="049B10C1" w:rsidR="00A46142" w:rsidRPr="00A46142" w:rsidRDefault="00EE2081" w:rsidP="00A46142">
      <w:pPr>
        <w:spacing w:after="0" w:line="240" w:lineRule="auto"/>
        <w:jc w:val="both"/>
        <w:rPr>
          <w:rFonts w:ascii="Arial" w:hAnsi="Arial" w:cs="Arial"/>
          <w:sz w:val="22"/>
          <w:szCs w:val="22"/>
        </w:rPr>
      </w:pPr>
      <w:r>
        <w:rPr>
          <w:rFonts w:ascii="Arial" w:hAnsi="Arial" w:cs="Arial"/>
          <w:sz w:val="22"/>
          <w:szCs w:val="22"/>
          <w:lang w:val="en-GB"/>
        </w:rPr>
        <w:t>August</w:t>
      </w:r>
      <w:r w:rsidR="00A46142" w:rsidRPr="00A46142">
        <w:rPr>
          <w:rFonts w:ascii="Arial" w:hAnsi="Arial" w:cs="Arial"/>
          <w:sz w:val="22"/>
          <w:szCs w:val="22"/>
          <w:lang w:val="en-GB"/>
        </w:rPr>
        <w:t xml:space="preserve"> 202</w:t>
      </w:r>
      <w:r>
        <w:rPr>
          <w:rFonts w:ascii="Arial" w:hAnsi="Arial" w:cs="Arial"/>
          <w:sz w:val="22"/>
          <w:szCs w:val="22"/>
          <w:lang w:val="en-GB"/>
        </w:rPr>
        <w:t>5</w:t>
      </w:r>
      <w:r w:rsidR="00A46142" w:rsidRPr="00A46142">
        <w:rPr>
          <w:rFonts w:ascii="Arial" w:hAnsi="Arial" w:cs="Arial"/>
          <w:sz w:val="22"/>
          <w:szCs w:val="22"/>
        </w:rPr>
        <w:t> </w:t>
      </w:r>
    </w:p>
    <w:p w14:paraId="5D2ECFD8" w14:textId="77777777" w:rsidR="00A46142" w:rsidRPr="00A46142" w:rsidRDefault="00A46142" w:rsidP="00A46142">
      <w:pPr>
        <w:spacing w:after="0" w:line="240" w:lineRule="auto"/>
        <w:jc w:val="both"/>
        <w:rPr>
          <w:rFonts w:ascii="Arial" w:hAnsi="Arial" w:cs="Arial"/>
          <w:sz w:val="22"/>
          <w:szCs w:val="22"/>
        </w:rPr>
      </w:pPr>
      <w:r w:rsidRPr="00A46142">
        <w:rPr>
          <w:rFonts w:ascii="Arial" w:hAnsi="Arial" w:cs="Arial"/>
          <w:sz w:val="22"/>
          <w:szCs w:val="22"/>
        </w:rPr>
        <w:t> </w:t>
      </w:r>
    </w:p>
    <w:p w14:paraId="7DFD3AF7" w14:textId="77777777" w:rsidR="00A46142" w:rsidRDefault="00A46142" w:rsidP="00A46142">
      <w:pPr>
        <w:spacing w:line="240" w:lineRule="auto"/>
        <w:jc w:val="both"/>
        <w:rPr>
          <w:rFonts w:ascii="Arial" w:hAnsi="Arial" w:cs="Arial"/>
          <w:sz w:val="36"/>
          <w:szCs w:val="36"/>
          <w:lang w:val="en-US"/>
        </w:rPr>
      </w:pPr>
    </w:p>
    <w:p w14:paraId="5BF8F9E7" w14:textId="77777777" w:rsidR="00A46142" w:rsidRDefault="00A46142" w:rsidP="00A46142">
      <w:pPr>
        <w:spacing w:line="240" w:lineRule="auto"/>
        <w:jc w:val="both"/>
        <w:rPr>
          <w:rFonts w:ascii="Arial" w:hAnsi="Arial" w:cs="Arial"/>
          <w:sz w:val="36"/>
          <w:szCs w:val="36"/>
          <w:lang w:val="en-US"/>
        </w:rPr>
      </w:pPr>
    </w:p>
    <w:p w14:paraId="53E9E594" w14:textId="77777777" w:rsidR="00A46142" w:rsidRPr="00A46142" w:rsidRDefault="00A46142" w:rsidP="00A46142">
      <w:pPr>
        <w:spacing w:line="240" w:lineRule="auto"/>
        <w:jc w:val="both"/>
        <w:rPr>
          <w:rFonts w:ascii="Arial" w:hAnsi="Arial" w:cs="Arial"/>
          <w:sz w:val="36"/>
          <w:szCs w:val="36"/>
          <w:lang w:val="en-US"/>
        </w:rPr>
      </w:pPr>
    </w:p>
    <w:p w14:paraId="0BB68C06" w14:textId="0F2B7DFB" w:rsidR="00A46142" w:rsidRPr="00A46142" w:rsidRDefault="00A46142" w:rsidP="00BA44B0">
      <w:pPr>
        <w:spacing w:line="240" w:lineRule="auto"/>
        <w:jc w:val="both"/>
        <w:rPr>
          <w:rFonts w:ascii="Arial" w:hAnsi="Arial" w:cs="Arial"/>
          <w:sz w:val="36"/>
          <w:szCs w:val="36"/>
          <w:lang w:val="en-US"/>
        </w:rPr>
      </w:pPr>
      <w:r w:rsidRPr="00A46142">
        <w:rPr>
          <w:rStyle w:val="normaltextrun"/>
          <w:rFonts w:ascii="Arial" w:eastAsiaTheme="majorEastAsia" w:hAnsi="Arial" w:cs="Arial"/>
          <w:kern w:val="0"/>
          <w:sz w:val="36"/>
          <w:szCs w:val="36"/>
          <w:lang w:val="en-GB"/>
          <w14:ligatures w14:val="none"/>
        </w:rPr>
        <w:t>Maldives: Strengthening Gender Inclusive Initiatives Project</w:t>
      </w:r>
      <w:r w:rsidRPr="00A46142">
        <w:rPr>
          <w:rFonts w:ascii="Arial" w:hAnsi="Arial" w:cs="Arial"/>
          <w:sz w:val="36"/>
          <w:szCs w:val="36"/>
          <w:lang w:val="en-US"/>
        </w:rPr>
        <w:t xml:space="preserve"> </w:t>
      </w:r>
    </w:p>
    <w:p w14:paraId="18CCEBE1" w14:textId="77777777" w:rsidR="00A46142" w:rsidRPr="00A46142" w:rsidRDefault="00A46142" w:rsidP="00BA44B0">
      <w:pPr>
        <w:spacing w:line="240" w:lineRule="auto"/>
        <w:jc w:val="both"/>
        <w:rPr>
          <w:rFonts w:ascii="Arial" w:hAnsi="Arial" w:cs="Arial"/>
          <w:sz w:val="36"/>
          <w:szCs w:val="36"/>
          <w:lang w:val="en-US"/>
        </w:rPr>
      </w:pPr>
    </w:p>
    <w:p w14:paraId="159F6D1D" w14:textId="58FAF511" w:rsidR="00A46142" w:rsidRPr="00A46142" w:rsidRDefault="00A46142" w:rsidP="00A46142">
      <w:pPr>
        <w:spacing w:line="240" w:lineRule="auto"/>
        <w:jc w:val="both"/>
        <w:rPr>
          <w:rFonts w:ascii="Arial" w:hAnsi="Arial" w:cs="Arial"/>
          <w:sz w:val="36"/>
          <w:szCs w:val="36"/>
          <w:lang w:val="en-US"/>
        </w:rPr>
      </w:pPr>
      <w:r w:rsidRPr="00A46142">
        <w:rPr>
          <w:rFonts w:ascii="Arial" w:hAnsi="Arial" w:cs="Arial"/>
          <w:sz w:val="36"/>
          <w:szCs w:val="36"/>
          <w:lang w:val="en-US"/>
        </w:rPr>
        <w:t>DV/GBV Shelter in North Male atoll, Hulhumale</w:t>
      </w:r>
    </w:p>
    <w:p w14:paraId="787E37D4" w14:textId="77777777" w:rsidR="00A46142" w:rsidRDefault="00A46142" w:rsidP="00A46142">
      <w:pPr>
        <w:rPr>
          <w:rFonts w:ascii="Arial" w:hAnsi="Arial" w:cs="Arial"/>
          <w:b/>
          <w:bCs/>
          <w:sz w:val="22"/>
          <w:szCs w:val="22"/>
          <w:lang w:val="en-US"/>
        </w:rPr>
      </w:pPr>
    </w:p>
    <w:p w14:paraId="709BC97D" w14:textId="77777777" w:rsidR="00A46142" w:rsidRDefault="00A46142" w:rsidP="00A46142">
      <w:pPr>
        <w:rPr>
          <w:rFonts w:ascii="Arial" w:hAnsi="Arial" w:cs="Arial"/>
          <w:b/>
          <w:bCs/>
          <w:sz w:val="22"/>
          <w:szCs w:val="22"/>
          <w:lang w:val="en-US"/>
        </w:rPr>
      </w:pPr>
    </w:p>
    <w:p w14:paraId="0C04282C" w14:textId="77777777" w:rsidR="00A46142" w:rsidRDefault="00A46142" w:rsidP="00A46142">
      <w:pPr>
        <w:rPr>
          <w:rFonts w:ascii="Arial" w:hAnsi="Arial" w:cs="Arial"/>
          <w:b/>
          <w:bCs/>
          <w:sz w:val="22"/>
          <w:szCs w:val="22"/>
          <w:lang w:val="en-US"/>
        </w:rPr>
      </w:pPr>
    </w:p>
    <w:p w14:paraId="296CAC41" w14:textId="77777777" w:rsidR="00A46142" w:rsidRDefault="00A46142" w:rsidP="00A46142">
      <w:pPr>
        <w:rPr>
          <w:rFonts w:ascii="Arial" w:hAnsi="Arial" w:cs="Arial"/>
          <w:b/>
          <w:bCs/>
          <w:sz w:val="22"/>
          <w:szCs w:val="22"/>
          <w:lang w:val="en-US"/>
        </w:rPr>
      </w:pPr>
    </w:p>
    <w:p w14:paraId="5E26A7B0" w14:textId="77777777" w:rsidR="00A46142" w:rsidRDefault="00A46142" w:rsidP="00A46142">
      <w:pPr>
        <w:rPr>
          <w:rFonts w:ascii="Arial" w:hAnsi="Arial" w:cs="Arial"/>
          <w:b/>
          <w:bCs/>
          <w:sz w:val="22"/>
          <w:szCs w:val="22"/>
          <w:lang w:val="en-US"/>
        </w:rPr>
      </w:pPr>
    </w:p>
    <w:p w14:paraId="5B088681" w14:textId="77777777" w:rsidR="00A46142" w:rsidRDefault="00A46142" w:rsidP="00A46142">
      <w:pPr>
        <w:rPr>
          <w:rFonts w:ascii="Arial" w:hAnsi="Arial" w:cs="Arial"/>
          <w:b/>
          <w:bCs/>
          <w:sz w:val="22"/>
          <w:szCs w:val="22"/>
          <w:lang w:val="en-US"/>
        </w:rPr>
      </w:pPr>
    </w:p>
    <w:p w14:paraId="2449F67B" w14:textId="77777777" w:rsidR="00A46142" w:rsidRDefault="00A46142" w:rsidP="00A46142">
      <w:pPr>
        <w:rPr>
          <w:rFonts w:ascii="Arial" w:hAnsi="Arial" w:cs="Arial"/>
          <w:b/>
          <w:bCs/>
          <w:sz w:val="22"/>
          <w:szCs w:val="22"/>
          <w:lang w:val="en-US"/>
        </w:rPr>
      </w:pPr>
    </w:p>
    <w:p w14:paraId="4435CBA2" w14:textId="77777777" w:rsidR="00A46142" w:rsidRDefault="00A46142" w:rsidP="00A46142">
      <w:pPr>
        <w:rPr>
          <w:rFonts w:ascii="Arial" w:hAnsi="Arial" w:cs="Arial"/>
          <w:b/>
          <w:bCs/>
          <w:sz w:val="22"/>
          <w:szCs w:val="22"/>
          <w:lang w:val="en-US"/>
        </w:rPr>
      </w:pPr>
    </w:p>
    <w:p w14:paraId="35E3CAF0" w14:textId="77777777" w:rsidR="00A46142" w:rsidRDefault="00A46142" w:rsidP="00A46142">
      <w:pPr>
        <w:rPr>
          <w:rFonts w:ascii="Arial" w:hAnsi="Arial" w:cs="Arial"/>
          <w:b/>
          <w:bCs/>
          <w:sz w:val="22"/>
          <w:szCs w:val="22"/>
          <w:lang w:val="en-US"/>
        </w:rPr>
      </w:pPr>
    </w:p>
    <w:p w14:paraId="6AE2BB33" w14:textId="77777777" w:rsidR="00A46142" w:rsidRDefault="00A46142" w:rsidP="00A46142">
      <w:pPr>
        <w:rPr>
          <w:rFonts w:ascii="Arial" w:hAnsi="Arial" w:cs="Arial"/>
          <w:b/>
          <w:bCs/>
          <w:sz w:val="22"/>
          <w:szCs w:val="22"/>
          <w:lang w:val="en-US"/>
        </w:rPr>
      </w:pPr>
    </w:p>
    <w:p w14:paraId="52C47057" w14:textId="77777777" w:rsidR="00A46142" w:rsidRDefault="00A46142" w:rsidP="00A46142">
      <w:pPr>
        <w:rPr>
          <w:rFonts w:ascii="Arial" w:hAnsi="Arial" w:cs="Arial"/>
          <w:b/>
          <w:bCs/>
          <w:sz w:val="22"/>
          <w:szCs w:val="22"/>
          <w:lang w:val="en-US"/>
        </w:rPr>
      </w:pPr>
    </w:p>
    <w:p w14:paraId="608D5247" w14:textId="77777777" w:rsidR="00A46142" w:rsidRDefault="00A46142" w:rsidP="00A46142">
      <w:pPr>
        <w:rPr>
          <w:rFonts w:ascii="Arial" w:hAnsi="Arial" w:cs="Arial"/>
          <w:b/>
          <w:bCs/>
          <w:sz w:val="22"/>
          <w:szCs w:val="22"/>
          <w:lang w:val="en-US"/>
        </w:rPr>
      </w:pPr>
    </w:p>
    <w:p w14:paraId="4E92E9BF" w14:textId="77777777" w:rsidR="00A46142" w:rsidRDefault="00A46142" w:rsidP="00A46142">
      <w:pPr>
        <w:rPr>
          <w:rFonts w:ascii="Arial" w:hAnsi="Arial" w:cs="Arial"/>
          <w:b/>
          <w:bCs/>
          <w:sz w:val="22"/>
          <w:szCs w:val="22"/>
          <w:lang w:val="en-US"/>
        </w:rPr>
      </w:pPr>
    </w:p>
    <w:p w14:paraId="20D918F7" w14:textId="77777777" w:rsidR="00A46142" w:rsidRDefault="00A46142" w:rsidP="00A46142">
      <w:pPr>
        <w:rPr>
          <w:rFonts w:ascii="Arial" w:hAnsi="Arial" w:cs="Arial"/>
          <w:b/>
          <w:bCs/>
          <w:sz w:val="22"/>
          <w:szCs w:val="22"/>
          <w:lang w:val="en-US"/>
        </w:rPr>
      </w:pPr>
    </w:p>
    <w:p w14:paraId="1A5715E2" w14:textId="5BADE799" w:rsidR="00A46142" w:rsidRPr="007E14B0" w:rsidRDefault="00A46142" w:rsidP="00BA44B0">
      <w:pPr>
        <w:spacing w:line="240" w:lineRule="auto"/>
        <w:jc w:val="both"/>
        <w:rPr>
          <w:rFonts w:ascii="Arial" w:hAnsi="Arial" w:cs="Arial"/>
          <w:sz w:val="22"/>
          <w:szCs w:val="22"/>
        </w:rPr>
      </w:pPr>
      <w:r w:rsidRPr="00A46142">
        <w:rPr>
          <w:rFonts w:ascii="Arial" w:hAnsi="Arial" w:cs="Arial"/>
          <w:sz w:val="22"/>
          <w:szCs w:val="22"/>
        </w:rPr>
        <w:t xml:space="preserve">Prepared by the Ministry of </w:t>
      </w:r>
      <w:r w:rsidR="006526FD">
        <w:rPr>
          <w:rFonts w:ascii="Arial" w:hAnsi="Arial" w:cs="Arial"/>
          <w:sz w:val="22"/>
          <w:szCs w:val="22"/>
        </w:rPr>
        <w:t xml:space="preserve">Social and Family Development </w:t>
      </w:r>
      <w:r w:rsidRPr="00A46142">
        <w:rPr>
          <w:rFonts w:ascii="Arial" w:hAnsi="Arial" w:cs="Arial"/>
          <w:sz w:val="22"/>
          <w:szCs w:val="22"/>
        </w:rPr>
        <w:t>of the Republic of Maldives for the Asian Development Bank.</w:t>
      </w:r>
    </w:p>
    <w:p w14:paraId="0107A010" w14:textId="45D8BEAC" w:rsidR="00A46142" w:rsidRDefault="00A46142" w:rsidP="00A46142">
      <w:pPr>
        <w:spacing w:line="240" w:lineRule="auto"/>
        <w:jc w:val="center"/>
        <w:rPr>
          <w:rFonts w:ascii="Arial" w:hAnsi="Arial" w:cs="Arial"/>
          <w:b/>
          <w:bCs/>
          <w:sz w:val="22"/>
          <w:szCs w:val="22"/>
          <w:lang w:val="en-US"/>
        </w:rPr>
      </w:pPr>
      <w:r>
        <w:rPr>
          <w:rFonts w:ascii="Arial" w:hAnsi="Arial" w:cs="Arial"/>
          <w:b/>
          <w:bCs/>
          <w:sz w:val="22"/>
          <w:szCs w:val="22"/>
          <w:lang w:val="en-US"/>
        </w:rPr>
        <w:lastRenderedPageBreak/>
        <w:t>ABBREVIATIONS</w:t>
      </w:r>
    </w:p>
    <w:p w14:paraId="0C839FB6" w14:textId="77777777" w:rsidR="00A66777" w:rsidRDefault="00A66777" w:rsidP="00A46142">
      <w:pPr>
        <w:spacing w:line="240" w:lineRule="auto"/>
        <w:jc w:val="center"/>
        <w:rPr>
          <w:rFonts w:ascii="Arial" w:hAnsi="Arial" w:cs="Arial"/>
          <w:b/>
          <w:bCs/>
          <w:sz w:val="22"/>
          <w:szCs w:val="22"/>
          <w:lang w:val="en-US"/>
        </w:rPr>
      </w:pPr>
    </w:p>
    <w:tbl>
      <w:tblPr>
        <w:tblW w:w="8280" w:type="dxa"/>
        <w:jc w:val="center"/>
        <w:tblLayout w:type="fixed"/>
        <w:tblLook w:val="0000" w:firstRow="0" w:lastRow="0" w:firstColumn="0" w:lastColumn="0" w:noHBand="0" w:noVBand="0"/>
      </w:tblPr>
      <w:tblGrid>
        <w:gridCol w:w="1440"/>
        <w:gridCol w:w="430"/>
        <w:gridCol w:w="6410"/>
      </w:tblGrid>
      <w:tr w:rsidR="00A66777" w:rsidRPr="00A66777" w14:paraId="6D8D1C04" w14:textId="77777777" w:rsidTr="002A1102">
        <w:trPr>
          <w:jc w:val="center"/>
        </w:trPr>
        <w:tc>
          <w:tcPr>
            <w:tcW w:w="1440" w:type="dxa"/>
          </w:tcPr>
          <w:p w14:paraId="3D44ACF5"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ADB</w:t>
            </w:r>
          </w:p>
          <w:p w14:paraId="0EABFCBD"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DDR</w:t>
            </w:r>
          </w:p>
        </w:tc>
        <w:tc>
          <w:tcPr>
            <w:tcW w:w="430" w:type="dxa"/>
          </w:tcPr>
          <w:p w14:paraId="770B87F1"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p w14:paraId="106B2BFA"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tc>
        <w:tc>
          <w:tcPr>
            <w:tcW w:w="6410" w:type="dxa"/>
          </w:tcPr>
          <w:p w14:paraId="7A82E05F"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Asian Development Bank</w:t>
            </w:r>
          </w:p>
          <w:p w14:paraId="09E69274"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Due Diligence Report</w:t>
            </w:r>
          </w:p>
        </w:tc>
      </w:tr>
      <w:tr w:rsidR="00A66777" w:rsidRPr="00A66777" w14:paraId="7E21A0F1" w14:textId="77777777" w:rsidTr="002A1102">
        <w:trPr>
          <w:jc w:val="center"/>
        </w:trPr>
        <w:tc>
          <w:tcPr>
            <w:tcW w:w="1440" w:type="dxa"/>
          </w:tcPr>
          <w:p w14:paraId="5978C847"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GOM</w:t>
            </w:r>
          </w:p>
          <w:p w14:paraId="09A82B55"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 xml:space="preserve">HDC                     </w:t>
            </w:r>
          </w:p>
        </w:tc>
        <w:tc>
          <w:tcPr>
            <w:tcW w:w="430" w:type="dxa"/>
          </w:tcPr>
          <w:p w14:paraId="1392FFB3"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p w14:paraId="096822C3"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tc>
        <w:tc>
          <w:tcPr>
            <w:tcW w:w="6410" w:type="dxa"/>
          </w:tcPr>
          <w:p w14:paraId="7B0A572C"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Government of the Republic of Maldives</w:t>
            </w:r>
          </w:p>
          <w:p w14:paraId="56BF2600"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Housing Development Corporation</w:t>
            </w:r>
          </w:p>
        </w:tc>
      </w:tr>
      <w:tr w:rsidR="00A66777" w:rsidRPr="00A66777" w14:paraId="2D7823EF" w14:textId="77777777" w:rsidTr="002A1102">
        <w:trPr>
          <w:jc w:val="center"/>
        </w:trPr>
        <w:tc>
          <w:tcPr>
            <w:tcW w:w="1440" w:type="dxa"/>
          </w:tcPr>
          <w:p w14:paraId="6B2840AC"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IA</w:t>
            </w:r>
          </w:p>
        </w:tc>
        <w:tc>
          <w:tcPr>
            <w:tcW w:w="430" w:type="dxa"/>
          </w:tcPr>
          <w:p w14:paraId="024601E5"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tc>
        <w:tc>
          <w:tcPr>
            <w:tcW w:w="6410" w:type="dxa"/>
          </w:tcPr>
          <w:p w14:paraId="52C367F6"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Implementing Agency</w:t>
            </w:r>
          </w:p>
        </w:tc>
      </w:tr>
      <w:tr w:rsidR="00A66777" w:rsidRPr="00A66777" w14:paraId="7B45F692" w14:textId="77777777" w:rsidTr="002A1102">
        <w:trPr>
          <w:jc w:val="center"/>
        </w:trPr>
        <w:tc>
          <w:tcPr>
            <w:tcW w:w="1440" w:type="dxa"/>
          </w:tcPr>
          <w:p w14:paraId="750750F4" w14:textId="3D22455D"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MOC</w:t>
            </w:r>
            <w:r w:rsidR="001C1B7A">
              <w:rPr>
                <w:rFonts w:ascii="Arial" w:eastAsia="Cambria" w:hAnsi="Arial" w:cs="Arial"/>
                <w:kern w:val="0"/>
                <w:sz w:val="22"/>
                <w:szCs w:val="22"/>
                <w:lang w:val="en-GB"/>
                <w14:ligatures w14:val="none"/>
              </w:rPr>
              <w:t>H</w:t>
            </w:r>
            <w:r w:rsidRPr="00A66777">
              <w:rPr>
                <w:rFonts w:ascii="Arial" w:eastAsia="Cambria" w:hAnsi="Arial" w:cs="Arial"/>
                <w:kern w:val="0"/>
                <w:sz w:val="22"/>
                <w:szCs w:val="22"/>
                <w:lang w:val="en-GB"/>
                <w14:ligatures w14:val="none"/>
              </w:rPr>
              <w:t>I</w:t>
            </w:r>
          </w:p>
        </w:tc>
        <w:tc>
          <w:tcPr>
            <w:tcW w:w="430" w:type="dxa"/>
          </w:tcPr>
          <w:p w14:paraId="34B98545"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tc>
        <w:tc>
          <w:tcPr>
            <w:tcW w:w="6410" w:type="dxa"/>
          </w:tcPr>
          <w:p w14:paraId="4C3A7FCF" w14:textId="32D9A3DB"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Ministry of Construction</w:t>
            </w:r>
            <w:r w:rsidR="001C1B7A">
              <w:rPr>
                <w:rFonts w:ascii="Arial" w:eastAsia="Cambria" w:hAnsi="Arial" w:cs="Arial"/>
                <w:kern w:val="0"/>
                <w:sz w:val="22"/>
                <w:szCs w:val="22"/>
                <w:lang w:val="en-GB"/>
                <w14:ligatures w14:val="none"/>
              </w:rPr>
              <w:t xml:space="preserve">, </w:t>
            </w:r>
            <w:r w:rsidR="00497DD3">
              <w:rPr>
                <w:rFonts w:ascii="Arial" w:eastAsia="Cambria" w:hAnsi="Arial" w:cs="Arial"/>
                <w:kern w:val="0"/>
                <w:sz w:val="22"/>
                <w:szCs w:val="22"/>
                <w:lang w:val="en-GB"/>
                <w14:ligatures w14:val="none"/>
              </w:rPr>
              <w:t>Housing</w:t>
            </w:r>
            <w:r w:rsidRPr="00A66777">
              <w:rPr>
                <w:rFonts w:ascii="Arial" w:eastAsia="Cambria" w:hAnsi="Arial" w:cs="Arial"/>
                <w:kern w:val="0"/>
                <w:sz w:val="22"/>
                <w:szCs w:val="22"/>
                <w:lang w:val="en-GB"/>
                <w14:ligatures w14:val="none"/>
              </w:rPr>
              <w:t xml:space="preserve"> and Infrastructure</w:t>
            </w:r>
          </w:p>
        </w:tc>
      </w:tr>
      <w:tr w:rsidR="00A66777" w:rsidRPr="00A66777" w14:paraId="76CBEEB8" w14:textId="77777777" w:rsidTr="002A1102">
        <w:trPr>
          <w:jc w:val="center"/>
        </w:trPr>
        <w:tc>
          <w:tcPr>
            <w:tcW w:w="1440" w:type="dxa"/>
          </w:tcPr>
          <w:p w14:paraId="46113F17"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PMU</w:t>
            </w:r>
          </w:p>
          <w:p w14:paraId="1EAE3F88" w14:textId="4E185704"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MOF</w:t>
            </w:r>
            <w:r w:rsidR="00045A60">
              <w:rPr>
                <w:rFonts w:ascii="Arial" w:eastAsia="Cambria" w:hAnsi="Arial" w:cs="Arial"/>
                <w:kern w:val="0"/>
                <w:sz w:val="22"/>
                <w:szCs w:val="22"/>
                <w:lang w:val="en-GB"/>
                <w14:ligatures w14:val="none"/>
              </w:rPr>
              <w:t>P</w:t>
            </w:r>
          </w:p>
          <w:p w14:paraId="1DC806A5"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MSFD</w:t>
            </w:r>
          </w:p>
          <w:p w14:paraId="1DB3B14C"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FPA</w:t>
            </w:r>
          </w:p>
          <w:p w14:paraId="11A583C8"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MBS</w:t>
            </w:r>
          </w:p>
          <w:p w14:paraId="15BD5AF6"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MOE</w:t>
            </w:r>
          </w:p>
          <w:p w14:paraId="1C5757E6" w14:textId="57491036"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MO</w:t>
            </w:r>
            <w:r w:rsidR="00F12660">
              <w:rPr>
                <w:rFonts w:ascii="Arial" w:eastAsia="Cambria" w:hAnsi="Arial" w:cs="Arial"/>
                <w:kern w:val="0"/>
                <w:sz w:val="22"/>
                <w:szCs w:val="22"/>
                <w:lang w:val="en-GB"/>
                <w14:ligatures w14:val="none"/>
              </w:rPr>
              <w:t>TE</w:t>
            </w:r>
          </w:p>
          <w:p w14:paraId="5DD3E5CC"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WDC</w:t>
            </w:r>
          </w:p>
        </w:tc>
        <w:tc>
          <w:tcPr>
            <w:tcW w:w="430" w:type="dxa"/>
          </w:tcPr>
          <w:p w14:paraId="2523BBBF"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p w14:paraId="66E652CB"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p w14:paraId="2D032FBB"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p w14:paraId="6E4AE7AE"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p w14:paraId="4AA6FABE"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p w14:paraId="02EE20AC"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p w14:paraId="04680B34"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p w14:paraId="26827D85"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t>
            </w:r>
          </w:p>
          <w:p w14:paraId="7716278D"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p>
          <w:p w14:paraId="27F851C9"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p>
        </w:tc>
        <w:tc>
          <w:tcPr>
            <w:tcW w:w="6410" w:type="dxa"/>
          </w:tcPr>
          <w:p w14:paraId="7C664A22"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Project Management Unit</w:t>
            </w:r>
          </w:p>
          <w:p w14:paraId="7B36EA71" w14:textId="7AD0BAC3"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Ministry of Finance</w:t>
            </w:r>
            <w:r w:rsidR="00045A60">
              <w:rPr>
                <w:rFonts w:ascii="Arial" w:eastAsia="Cambria" w:hAnsi="Arial" w:cs="Arial"/>
                <w:kern w:val="0"/>
                <w:sz w:val="22"/>
                <w:szCs w:val="22"/>
                <w:lang w:val="en-GB"/>
                <w14:ligatures w14:val="none"/>
              </w:rPr>
              <w:t xml:space="preserve"> and Planning</w:t>
            </w:r>
          </w:p>
          <w:p w14:paraId="04CCE711"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Ministry of Social and Family Development</w:t>
            </w:r>
          </w:p>
          <w:p w14:paraId="43C92DF3"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Family Protection Agency</w:t>
            </w:r>
          </w:p>
          <w:p w14:paraId="17F494A7"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Maldives Bureau of Statistics</w:t>
            </w:r>
          </w:p>
          <w:p w14:paraId="1CF78830"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Ministry of Education</w:t>
            </w:r>
          </w:p>
          <w:p w14:paraId="5F3051C8" w14:textId="16DE2CC0"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 xml:space="preserve">Ministry </w:t>
            </w:r>
            <w:r w:rsidR="000A6A4A" w:rsidRPr="000A6A4A">
              <w:rPr>
                <w:rFonts w:ascii="Arial" w:eastAsia="Cambria" w:hAnsi="Arial" w:cs="Arial"/>
                <w:kern w:val="0"/>
                <w:sz w:val="22"/>
                <w:szCs w:val="22"/>
                <w:lang w:val="en-GB"/>
                <w14:ligatures w14:val="none"/>
              </w:rPr>
              <w:t>of Tourism and Environment</w:t>
            </w:r>
          </w:p>
          <w:p w14:paraId="5BBE5646"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r w:rsidRPr="00A66777">
              <w:rPr>
                <w:rFonts w:ascii="Arial" w:eastAsia="Cambria" w:hAnsi="Arial" w:cs="Arial"/>
                <w:kern w:val="0"/>
                <w:sz w:val="22"/>
                <w:szCs w:val="22"/>
                <w:lang w:val="en-GB"/>
                <w14:ligatures w14:val="none"/>
              </w:rPr>
              <w:t>Women’s Development Committee</w:t>
            </w:r>
          </w:p>
          <w:p w14:paraId="3000957F"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p>
          <w:p w14:paraId="2173E95A" w14:textId="77777777" w:rsidR="00A66777" w:rsidRPr="00A66777" w:rsidRDefault="00A66777" w:rsidP="00A66777">
            <w:pPr>
              <w:spacing w:after="0" w:line="240" w:lineRule="auto"/>
              <w:rPr>
                <w:rFonts w:ascii="Arial" w:eastAsia="Cambria" w:hAnsi="Arial" w:cs="Arial"/>
                <w:kern w:val="0"/>
                <w:sz w:val="22"/>
                <w:szCs w:val="22"/>
                <w:lang w:val="en-GB"/>
                <w14:ligatures w14:val="none"/>
              </w:rPr>
            </w:pPr>
          </w:p>
        </w:tc>
      </w:tr>
    </w:tbl>
    <w:p w14:paraId="6E2F42F6" w14:textId="77777777" w:rsidR="00A46142" w:rsidRDefault="00A46142" w:rsidP="00A46142">
      <w:pPr>
        <w:spacing w:line="240" w:lineRule="auto"/>
        <w:jc w:val="center"/>
        <w:rPr>
          <w:rFonts w:ascii="Arial" w:hAnsi="Arial" w:cs="Arial"/>
          <w:b/>
          <w:bCs/>
          <w:sz w:val="22"/>
          <w:szCs w:val="22"/>
          <w:lang w:val="en-US"/>
        </w:rPr>
      </w:pPr>
    </w:p>
    <w:p w14:paraId="659B6A7D" w14:textId="77777777" w:rsidR="00A46142" w:rsidRDefault="00A46142" w:rsidP="00A46142">
      <w:pPr>
        <w:spacing w:line="240" w:lineRule="auto"/>
        <w:jc w:val="center"/>
        <w:rPr>
          <w:rFonts w:ascii="Arial" w:hAnsi="Arial" w:cs="Arial"/>
          <w:b/>
          <w:bCs/>
          <w:sz w:val="22"/>
          <w:szCs w:val="22"/>
          <w:lang w:val="en-US"/>
        </w:rPr>
      </w:pPr>
    </w:p>
    <w:p w14:paraId="442033F1" w14:textId="77777777" w:rsidR="00A46142" w:rsidRDefault="00A46142" w:rsidP="00A46142">
      <w:pPr>
        <w:spacing w:line="240" w:lineRule="auto"/>
        <w:jc w:val="center"/>
        <w:rPr>
          <w:rFonts w:ascii="Arial" w:hAnsi="Arial" w:cs="Arial"/>
          <w:b/>
          <w:bCs/>
          <w:sz w:val="22"/>
          <w:szCs w:val="22"/>
          <w:lang w:val="en-US"/>
        </w:rPr>
      </w:pPr>
    </w:p>
    <w:p w14:paraId="1144EB14" w14:textId="77777777" w:rsidR="00A46142" w:rsidRDefault="00A46142" w:rsidP="00A46142">
      <w:pPr>
        <w:spacing w:line="240" w:lineRule="auto"/>
        <w:jc w:val="center"/>
        <w:rPr>
          <w:rFonts w:ascii="Arial" w:hAnsi="Arial" w:cs="Arial"/>
          <w:b/>
          <w:bCs/>
          <w:sz w:val="22"/>
          <w:szCs w:val="22"/>
          <w:lang w:val="en-US"/>
        </w:rPr>
      </w:pPr>
    </w:p>
    <w:p w14:paraId="0D34718C" w14:textId="77777777" w:rsidR="00A46142" w:rsidRDefault="00A46142" w:rsidP="00A46142">
      <w:pPr>
        <w:spacing w:line="240" w:lineRule="auto"/>
        <w:jc w:val="center"/>
        <w:rPr>
          <w:rFonts w:ascii="Arial" w:hAnsi="Arial" w:cs="Arial"/>
          <w:b/>
          <w:bCs/>
          <w:sz w:val="22"/>
          <w:szCs w:val="22"/>
          <w:lang w:val="en-US"/>
        </w:rPr>
      </w:pPr>
    </w:p>
    <w:p w14:paraId="5C7B7020" w14:textId="77777777" w:rsidR="00A46142" w:rsidRDefault="00A46142" w:rsidP="00A46142">
      <w:pPr>
        <w:spacing w:line="240" w:lineRule="auto"/>
        <w:jc w:val="center"/>
        <w:rPr>
          <w:rFonts w:ascii="Arial" w:hAnsi="Arial" w:cs="Arial"/>
          <w:b/>
          <w:bCs/>
          <w:sz w:val="22"/>
          <w:szCs w:val="22"/>
          <w:lang w:val="en-US"/>
        </w:rPr>
      </w:pPr>
    </w:p>
    <w:p w14:paraId="60CE034D" w14:textId="77777777" w:rsidR="00A46142" w:rsidRDefault="00A46142" w:rsidP="00A46142">
      <w:pPr>
        <w:spacing w:line="240" w:lineRule="auto"/>
        <w:jc w:val="center"/>
        <w:rPr>
          <w:rFonts w:ascii="Arial" w:hAnsi="Arial" w:cs="Arial"/>
          <w:b/>
          <w:bCs/>
          <w:sz w:val="22"/>
          <w:szCs w:val="22"/>
          <w:lang w:val="en-US"/>
        </w:rPr>
      </w:pPr>
    </w:p>
    <w:p w14:paraId="6C12884E" w14:textId="77777777" w:rsidR="00A46142" w:rsidRDefault="00A46142" w:rsidP="00A46142">
      <w:pPr>
        <w:spacing w:line="240" w:lineRule="auto"/>
        <w:jc w:val="center"/>
        <w:rPr>
          <w:rFonts w:ascii="Arial" w:hAnsi="Arial" w:cs="Arial"/>
          <w:b/>
          <w:bCs/>
          <w:sz w:val="22"/>
          <w:szCs w:val="22"/>
          <w:lang w:val="en-US"/>
        </w:rPr>
      </w:pPr>
    </w:p>
    <w:p w14:paraId="1C316EB3" w14:textId="77777777" w:rsidR="00A46142" w:rsidRDefault="00A46142" w:rsidP="00A46142">
      <w:pPr>
        <w:spacing w:line="240" w:lineRule="auto"/>
        <w:jc w:val="center"/>
        <w:rPr>
          <w:rFonts w:ascii="Arial" w:hAnsi="Arial" w:cs="Arial"/>
          <w:b/>
          <w:bCs/>
          <w:sz w:val="22"/>
          <w:szCs w:val="22"/>
          <w:lang w:val="en-US"/>
        </w:rPr>
      </w:pPr>
    </w:p>
    <w:p w14:paraId="09681269" w14:textId="77777777" w:rsidR="00A46142" w:rsidRDefault="00A46142" w:rsidP="00A46142">
      <w:pPr>
        <w:spacing w:line="240" w:lineRule="auto"/>
        <w:jc w:val="center"/>
        <w:rPr>
          <w:rFonts w:ascii="Arial" w:hAnsi="Arial" w:cs="Arial"/>
          <w:b/>
          <w:bCs/>
          <w:sz w:val="22"/>
          <w:szCs w:val="22"/>
          <w:lang w:val="en-US"/>
        </w:rPr>
      </w:pPr>
    </w:p>
    <w:p w14:paraId="5243C252" w14:textId="77777777" w:rsidR="00A46142" w:rsidRDefault="00A46142" w:rsidP="00A46142">
      <w:pPr>
        <w:spacing w:line="240" w:lineRule="auto"/>
        <w:jc w:val="center"/>
        <w:rPr>
          <w:rFonts w:ascii="Arial" w:hAnsi="Arial" w:cs="Arial"/>
          <w:b/>
          <w:bCs/>
          <w:sz w:val="22"/>
          <w:szCs w:val="22"/>
          <w:lang w:val="en-US"/>
        </w:rPr>
      </w:pPr>
    </w:p>
    <w:p w14:paraId="0D051736" w14:textId="77777777" w:rsidR="00A46142" w:rsidRDefault="00A46142" w:rsidP="00A46142">
      <w:pPr>
        <w:spacing w:line="240" w:lineRule="auto"/>
        <w:jc w:val="center"/>
        <w:rPr>
          <w:rFonts w:ascii="Arial" w:hAnsi="Arial" w:cs="Arial"/>
          <w:b/>
          <w:bCs/>
          <w:sz w:val="22"/>
          <w:szCs w:val="22"/>
          <w:lang w:val="en-US"/>
        </w:rPr>
      </w:pPr>
    </w:p>
    <w:p w14:paraId="2C72301E" w14:textId="77777777" w:rsidR="00A46142" w:rsidRDefault="00A46142" w:rsidP="00A46142">
      <w:pPr>
        <w:spacing w:line="240" w:lineRule="auto"/>
        <w:jc w:val="center"/>
        <w:rPr>
          <w:rFonts w:ascii="Arial" w:hAnsi="Arial" w:cs="Arial"/>
          <w:b/>
          <w:bCs/>
          <w:sz w:val="22"/>
          <w:szCs w:val="22"/>
          <w:lang w:val="en-US"/>
        </w:rPr>
      </w:pPr>
    </w:p>
    <w:p w14:paraId="0184C70D" w14:textId="77777777" w:rsidR="00A46142" w:rsidRDefault="00A46142" w:rsidP="00A46142">
      <w:pPr>
        <w:spacing w:line="240" w:lineRule="auto"/>
        <w:jc w:val="center"/>
        <w:rPr>
          <w:rFonts w:ascii="Arial" w:hAnsi="Arial" w:cs="Arial"/>
          <w:b/>
          <w:bCs/>
          <w:sz w:val="22"/>
          <w:szCs w:val="22"/>
          <w:lang w:val="en-US"/>
        </w:rPr>
      </w:pPr>
    </w:p>
    <w:p w14:paraId="4BD1933D" w14:textId="77777777" w:rsidR="00A46142" w:rsidRDefault="00A46142" w:rsidP="00A46142">
      <w:pPr>
        <w:spacing w:line="240" w:lineRule="auto"/>
        <w:jc w:val="center"/>
        <w:rPr>
          <w:rFonts w:ascii="Arial" w:hAnsi="Arial" w:cs="Arial"/>
          <w:b/>
          <w:bCs/>
          <w:sz w:val="22"/>
          <w:szCs w:val="22"/>
          <w:lang w:val="en-US"/>
        </w:rPr>
      </w:pPr>
    </w:p>
    <w:p w14:paraId="218FBCAB" w14:textId="77777777" w:rsidR="00A46142" w:rsidRDefault="00A46142" w:rsidP="00A46142">
      <w:pPr>
        <w:spacing w:line="240" w:lineRule="auto"/>
        <w:jc w:val="center"/>
        <w:rPr>
          <w:rFonts w:ascii="Arial" w:hAnsi="Arial" w:cs="Arial"/>
          <w:b/>
          <w:bCs/>
          <w:sz w:val="22"/>
          <w:szCs w:val="22"/>
          <w:lang w:val="en-US"/>
        </w:rPr>
      </w:pPr>
    </w:p>
    <w:p w14:paraId="675E3BD8" w14:textId="77777777" w:rsidR="00A46142" w:rsidRDefault="00A46142" w:rsidP="00A46142">
      <w:pPr>
        <w:spacing w:line="240" w:lineRule="auto"/>
        <w:jc w:val="center"/>
        <w:rPr>
          <w:rFonts w:ascii="Arial" w:hAnsi="Arial" w:cs="Arial"/>
          <w:b/>
          <w:bCs/>
          <w:sz w:val="22"/>
          <w:szCs w:val="22"/>
          <w:lang w:val="en-US"/>
        </w:rPr>
      </w:pPr>
    </w:p>
    <w:p w14:paraId="70DCEDCF" w14:textId="77777777" w:rsidR="00A46142" w:rsidRDefault="00A46142" w:rsidP="00A46142">
      <w:pPr>
        <w:spacing w:line="240" w:lineRule="auto"/>
        <w:jc w:val="center"/>
        <w:rPr>
          <w:rFonts w:ascii="Arial" w:hAnsi="Arial" w:cs="Arial"/>
          <w:b/>
          <w:bCs/>
          <w:sz w:val="22"/>
          <w:szCs w:val="22"/>
          <w:lang w:val="en-US"/>
        </w:rPr>
      </w:pPr>
    </w:p>
    <w:p w14:paraId="05CCB74D" w14:textId="77777777" w:rsidR="00A46142" w:rsidRDefault="00A46142" w:rsidP="00A66777">
      <w:pPr>
        <w:spacing w:line="240" w:lineRule="auto"/>
        <w:rPr>
          <w:rFonts w:ascii="Arial" w:hAnsi="Arial" w:cs="Arial"/>
          <w:b/>
          <w:bCs/>
          <w:sz w:val="22"/>
          <w:szCs w:val="22"/>
          <w:lang w:val="en-US"/>
        </w:rPr>
      </w:pPr>
    </w:p>
    <w:p w14:paraId="502F5D04" w14:textId="4BA17639" w:rsidR="00A46142" w:rsidRDefault="00A46142" w:rsidP="00A46142">
      <w:pPr>
        <w:spacing w:line="240" w:lineRule="auto"/>
        <w:jc w:val="center"/>
        <w:rPr>
          <w:rFonts w:ascii="Arial" w:hAnsi="Arial" w:cs="Arial"/>
          <w:b/>
          <w:bCs/>
          <w:sz w:val="22"/>
          <w:szCs w:val="22"/>
          <w:lang w:val="en-US"/>
        </w:rPr>
      </w:pPr>
      <w:r>
        <w:rPr>
          <w:rFonts w:ascii="Arial" w:hAnsi="Arial" w:cs="Arial"/>
          <w:b/>
          <w:bCs/>
          <w:sz w:val="22"/>
          <w:szCs w:val="22"/>
          <w:lang w:val="en-US"/>
        </w:rPr>
        <w:lastRenderedPageBreak/>
        <w:t>CONTENTS</w:t>
      </w:r>
    </w:p>
    <w:p w14:paraId="505F2548" w14:textId="77777777" w:rsidR="00623400" w:rsidRDefault="00623400" w:rsidP="00A46142">
      <w:pPr>
        <w:spacing w:line="240" w:lineRule="auto"/>
        <w:jc w:val="center"/>
        <w:rPr>
          <w:rFonts w:ascii="Arial" w:hAnsi="Arial" w:cs="Arial"/>
          <w:b/>
          <w:bCs/>
          <w:sz w:val="22"/>
          <w:szCs w:val="22"/>
          <w:lang w:val="en-US"/>
        </w:rPr>
      </w:pPr>
    </w:p>
    <w:p w14:paraId="060CBE23" w14:textId="0BCB5D12" w:rsidR="00623400" w:rsidRPr="00623400" w:rsidRDefault="006476FE">
      <w:pPr>
        <w:pStyle w:val="TOC2"/>
        <w:tabs>
          <w:tab w:val="left" w:pos="720"/>
          <w:tab w:val="right" w:leader="dot" w:pos="9350"/>
        </w:tabs>
        <w:rPr>
          <w:rFonts w:ascii="Arial" w:eastAsiaTheme="minorEastAsia" w:hAnsi="Arial" w:cs="Arial"/>
          <w:noProof/>
          <w:sz w:val="22"/>
          <w:szCs w:val="22"/>
          <w:lang w:eastAsia="en-GB" w:bidi="bn-IN"/>
        </w:rPr>
      </w:pPr>
      <w:r w:rsidRPr="00623400">
        <w:rPr>
          <w:rFonts w:ascii="Arial" w:hAnsi="Arial" w:cs="Arial"/>
          <w:b/>
          <w:bCs/>
          <w:sz w:val="22"/>
          <w:szCs w:val="22"/>
          <w:lang w:val="en-US"/>
        </w:rPr>
        <w:fldChar w:fldCharType="begin"/>
      </w:r>
      <w:r w:rsidRPr="00623400">
        <w:rPr>
          <w:rFonts w:ascii="Arial" w:hAnsi="Arial" w:cs="Arial"/>
          <w:b/>
          <w:bCs/>
          <w:sz w:val="22"/>
          <w:szCs w:val="22"/>
          <w:lang w:val="en-US"/>
        </w:rPr>
        <w:instrText xml:space="preserve"> TOC \o "1-3" \h \z \u </w:instrText>
      </w:r>
      <w:r w:rsidRPr="00623400">
        <w:rPr>
          <w:rFonts w:ascii="Arial" w:hAnsi="Arial" w:cs="Arial"/>
          <w:b/>
          <w:bCs/>
          <w:sz w:val="22"/>
          <w:szCs w:val="22"/>
          <w:lang w:val="en-US"/>
        </w:rPr>
        <w:fldChar w:fldCharType="separate"/>
      </w:r>
      <w:hyperlink w:anchor="_Toc185462111" w:history="1">
        <w:r w:rsidR="00623400" w:rsidRPr="00623400">
          <w:rPr>
            <w:rStyle w:val="Hyperlink"/>
            <w:rFonts w:ascii="Arial" w:hAnsi="Arial" w:cs="Arial"/>
            <w:noProof/>
            <w:sz w:val="22"/>
            <w:szCs w:val="22"/>
          </w:rPr>
          <w:t>I.</w:t>
        </w:r>
        <w:r w:rsidR="00623400" w:rsidRPr="00623400">
          <w:rPr>
            <w:rFonts w:ascii="Arial" w:eastAsiaTheme="minorEastAsia" w:hAnsi="Arial" w:cs="Arial"/>
            <w:noProof/>
            <w:sz w:val="22"/>
            <w:szCs w:val="22"/>
            <w:lang w:eastAsia="en-GB" w:bidi="bn-IN"/>
          </w:rPr>
          <w:tab/>
        </w:r>
        <w:r w:rsidR="00623400" w:rsidRPr="00623400">
          <w:rPr>
            <w:rStyle w:val="Hyperlink"/>
            <w:rFonts w:ascii="Arial" w:hAnsi="Arial" w:cs="Arial"/>
            <w:noProof/>
            <w:sz w:val="22"/>
            <w:szCs w:val="22"/>
          </w:rPr>
          <w:t>Introduction</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_Toc185462111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4</w:t>
        </w:r>
        <w:r w:rsidR="00623400" w:rsidRPr="00623400">
          <w:rPr>
            <w:rFonts w:ascii="Arial" w:hAnsi="Arial" w:cs="Arial"/>
            <w:noProof/>
            <w:webHidden/>
            <w:sz w:val="22"/>
            <w:szCs w:val="22"/>
          </w:rPr>
          <w:fldChar w:fldCharType="end"/>
        </w:r>
      </w:hyperlink>
    </w:p>
    <w:p w14:paraId="05C30BFA" w14:textId="0C85D1B0" w:rsidR="00623400" w:rsidRPr="00623400" w:rsidRDefault="00EE2081" w:rsidP="00623400">
      <w:pPr>
        <w:pStyle w:val="TOC2"/>
        <w:tabs>
          <w:tab w:val="left" w:pos="720"/>
          <w:tab w:val="right" w:leader="dot" w:pos="9350"/>
        </w:tabs>
        <w:rPr>
          <w:rFonts w:ascii="Arial" w:eastAsiaTheme="minorEastAsia" w:hAnsi="Arial" w:cs="Arial"/>
          <w:noProof/>
          <w:sz w:val="22"/>
          <w:szCs w:val="22"/>
          <w:lang w:eastAsia="en-GB" w:bidi="bn-IN"/>
        </w:rPr>
      </w:pPr>
      <w:hyperlink w:anchor="_Toc185462112" w:history="1">
        <w:r w:rsidR="00623400" w:rsidRPr="00623400">
          <w:rPr>
            <w:rStyle w:val="Hyperlink"/>
            <w:rFonts w:ascii="Arial" w:hAnsi="Arial" w:cs="Arial"/>
            <w:noProof/>
            <w:sz w:val="22"/>
            <w:szCs w:val="22"/>
          </w:rPr>
          <w:t>II.</w:t>
        </w:r>
        <w:r w:rsidR="00623400" w:rsidRPr="00623400">
          <w:rPr>
            <w:rFonts w:ascii="Arial" w:eastAsiaTheme="minorEastAsia" w:hAnsi="Arial" w:cs="Arial"/>
            <w:noProof/>
            <w:sz w:val="22"/>
            <w:szCs w:val="22"/>
            <w:lang w:eastAsia="en-GB" w:bidi="bn-IN"/>
          </w:rPr>
          <w:tab/>
        </w:r>
        <w:r w:rsidR="00623400" w:rsidRPr="00623400">
          <w:rPr>
            <w:rStyle w:val="Hyperlink"/>
            <w:rFonts w:ascii="Arial" w:hAnsi="Arial" w:cs="Arial"/>
            <w:noProof/>
            <w:sz w:val="22"/>
            <w:szCs w:val="22"/>
          </w:rPr>
          <w:t>Location of the new DV/GBV site in North Male atoll, Hulhumale</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_Toc185462112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4</w:t>
        </w:r>
        <w:r w:rsidR="00623400" w:rsidRPr="00623400">
          <w:rPr>
            <w:rFonts w:ascii="Arial" w:hAnsi="Arial" w:cs="Arial"/>
            <w:noProof/>
            <w:webHidden/>
            <w:sz w:val="22"/>
            <w:szCs w:val="22"/>
          </w:rPr>
          <w:fldChar w:fldCharType="end"/>
        </w:r>
      </w:hyperlink>
    </w:p>
    <w:p w14:paraId="26AF18BD" w14:textId="1E0DFEFD" w:rsidR="00623400" w:rsidRPr="00623400" w:rsidRDefault="00EE2081">
      <w:pPr>
        <w:pStyle w:val="TOC2"/>
        <w:tabs>
          <w:tab w:val="left" w:pos="960"/>
          <w:tab w:val="right" w:leader="dot" w:pos="9350"/>
        </w:tabs>
        <w:rPr>
          <w:rFonts w:ascii="Arial" w:eastAsiaTheme="minorEastAsia" w:hAnsi="Arial" w:cs="Arial"/>
          <w:noProof/>
          <w:sz w:val="22"/>
          <w:szCs w:val="22"/>
          <w:lang w:eastAsia="en-GB" w:bidi="bn-IN"/>
        </w:rPr>
      </w:pPr>
      <w:hyperlink w:anchor="_Toc185462117" w:history="1">
        <w:r w:rsidR="00623400" w:rsidRPr="00623400">
          <w:rPr>
            <w:rStyle w:val="Hyperlink"/>
            <w:rFonts w:ascii="Arial" w:hAnsi="Arial" w:cs="Arial"/>
            <w:noProof/>
            <w:sz w:val="22"/>
            <w:szCs w:val="22"/>
          </w:rPr>
          <w:t>III.</w:t>
        </w:r>
        <w:r w:rsidR="00623400" w:rsidRPr="00623400">
          <w:rPr>
            <w:rFonts w:ascii="Arial" w:eastAsiaTheme="minorEastAsia" w:hAnsi="Arial" w:cs="Arial"/>
            <w:noProof/>
            <w:sz w:val="22"/>
            <w:szCs w:val="22"/>
            <w:lang w:eastAsia="en-GB" w:bidi="bn-IN"/>
          </w:rPr>
          <w:tab/>
        </w:r>
        <w:r w:rsidR="00623400" w:rsidRPr="00623400">
          <w:rPr>
            <w:rStyle w:val="Hyperlink"/>
            <w:rFonts w:ascii="Arial" w:hAnsi="Arial" w:cs="Arial"/>
            <w:noProof/>
            <w:sz w:val="22"/>
            <w:szCs w:val="22"/>
          </w:rPr>
          <w:t>Description of Environment, Assessment of Potential Environmental Impacts and Environmental Management Plan</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_Toc185462117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7</w:t>
        </w:r>
        <w:r w:rsidR="00623400" w:rsidRPr="00623400">
          <w:rPr>
            <w:rFonts w:ascii="Arial" w:hAnsi="Arial" w:cs="Arial"/>
            <w:noProof/>
            <w:webHidden/>
            <w:sz w:val="22"/>
            <w:szCs w:val="22"/>
          </w:rPr>
          <w:fldChar w:fldCharType="end"/>
        </w:r>
      </w:hyperlink>
    </w:p>
    <w:p w14:paraId="2654D6DD" w14:textId="4CA8804E" w:rsidR="00623400" w:rsidRPr="00623400" w:rsidRDefault="00EE2081">
      <w:pPr>
        <w:pStyle w:val="TOC2"/>
        <w:tabs>
          <w:tab w:val="left" w:pos="960"/>
          <w:tab w:val="right" w:leader="dot" w:pos="9350"/>
        </w:tabs>
        <w:rPr>
          <w:rFonts w:ascii="Arial" w:eastAsiaTheme="minorEastAsia" w:hAnsi="Arial" w:cs="Arial"/>
          <w:noProof/>
          <w:sz w:val="22"/>
          <w:szCs w:val="22"/>
          <w:lang w:eastAsia="en-GB" w:bidi="bn-IN"/>
        </w:rPr>
      </w:pPr>
      <w:hyperlink w:anchor="_Toc185462118" w:history="1">
        <w:r w:rsidR="00623400" w:rsidRPr="00623400">
          <w:rPr>
            <w:rStyle w:val="Hyperlink"/>
            <w:rFonts w:ascii="Arial" w:hAnsi="Arial" w:cs="Arial"/>
            <w:noProof/>
            <w:sz w:val="22"/>
            <w:szCs w:val="22"/>
          </w:rPr>
          <w:t>IV.</w:t>
        </w:r>
        <w:r w:rsidR="00623400" w:rsidRPr="00623400">
          <w:rPr>
            <w:rFonts w:ascii="Arial" w:eastAsiaTheme="minorEastAsia" w:hAnsi="Arial" w:cs="Arial"/>
            <w:noProof/>
            <w:sz w:val="22"/>
            <w:szCs w:val="22"/>
            <w:lang w:eastAsia="en-GB" w:bidi="bn-IN"/>
          </w:rPr>
          <w:tab/>
        </w:r>
        <w:r w:rsidR="00623400" w:rsidRPr="00623400">
          <w:rPr>
            <w:rStyle w:val="Hyperlink"/>
            <w:rFonts w:ascii="Arial" w:hAnsi="Arial" w:cs="Arial"/>
            <w:noProof/>
            <w:sz w:val="22"/>
            <w:szCs w:val="22"/>
          </w:rPr>
          <w:t>Meaningful Consultations for the new DV/GBV Shelter site</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_Toc185462118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8</w:t>
        </w:r>
        <w:r w:rsidR="00623400" w:rsidRPr="00623400">
          <w:rPr>
            <w:rFonts w:ascii="Arial" w:hAnsi="Arial" w:cs="Arial"/>
            <w:noProof/>
            <w:webHidden/>
            <w:sz w:val="22"/>
            <w:szCs w:val="22"/>
          </w:rPr>
          <w:fldChar w:fldCharType="end"/>
        </w:r>
      </w:hyperlink>
    </w:p>
    <w:p w14:paraId="1FC3ABB6" w14:textId="69B95A7C" w:rsidR="00623400" w:rsidRPr="00623400" w:rsidRDefault="00EE2081">
      <w:pPr>
        <w:pStyle w:val="TOC2"/>
        <w:tabs>
          <w:tab w:val="left" w:pos="720"/>
          <w:tab w:val="right" w:leader="dot" w:pos="9350"/>
        </w:tabs>
        <w:rPr>
          <w:rStyle w:val="Hyperlink"/>
          <w:rFonts w:ascii="Arial" w:hAnsi="Arial" w:cs="Arial"/>
          <w:noProof/>
          <w:sz w:val="22"/>
          <w:szCs w:val="22"/>
        </w:rPr>
      </w:pPr>
      <w:hyperlink w:anchor="_Toc185462119" w:history="1">
        <w:r w:rsidR="00623400" w:rsidRPr="00623400">
          <w:rPr>
            <w:rStyle w:val="Hyperlink"/>
            <w:rFonts w:ascii="Arial" w:hAnsi="Arial" w:cs="Arial"/>
            <w:noProof/>
            <w:sz w:val="22"/>
            <w:szCs w:val="22"/>
          </w:rPr>
          <w:t>V.</w:t>
        </w:r>
        <w:r w:rsidR="00623400" w:rsidRPr="00623400">
          <w:rPr>
            <w:rFonts w:ascii="Arial" w:eastAsiaTheme="minorEastAsia" w:hAnsi="Arial" w:cs="Arial"/>
            <w:noProof/>
            <w:sz w:val="22"/>
            <w:szCs w:val="22"/>
            <w:lang w:eastAsia="en-GB" w:bidi="bn-IN"/>
          </w:rPr>
          <w:tab/>
        </w:r>
        <w:r w:rsidR="00623400" w:rsidRPr="00623400">
          <w:rPr>
            <w:rStyle w:val="Hyperlink"/>
            <w:rFonts w:ascii="Arial" w:hAnsi="Arial" w:cs="Arial"/>
            <w:noProof/>
            <w:sz w:val="22"/>
            <w:szCs w:val="22"/>
          </w:rPr>
          <w:t>Conclusion and Recommendations</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_Toc185462119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8</w:t>
        </w:r>
        <w:r w:rsidR="00623400" w:rsidRPr="00623400">
          <w:rPr>
            <w:rFonts w:ascii="Arial" w:hAnsi="Arial" w:cs="Arial"/>
            <w:noProof/>
            <w:webHidden/>
            <w:sz w:val="22"/>
            <w:szCs w:val="22"/>
          </w:rPr>
          <w:fldChar w:fldCharType="end"/>
        </w:r>
      </w:hyperlink>
    </w:p>
    <w:p w14:paraId="6DF49F16" w14:textId="77777777" w:rsidR="00623400" w:rsidRPr="00623400" w:rsidRDefault="00623400" w:rsidP="00623400">
      <w:pPr>
        <w:rPr>
          <w:rFonts w:ascii="Arial" w:hAnsi="Arial" w:cs="Arial"/>
          <w:sz w:val="22"/>
          <w:szCs w:val="22"/>
        </w:rPr>
      </w:pPr>
    </w:p>
    <w:p w14:paraId="6912560D" w14:textId="36419EA0" w:rsidR="00623400" w:rsidRPr="00623400" w:rsidRDefault="00623400" w:rsidP="00623400">
      <w:pPr>
        <w:rPr>
          <w:rFonts w:ascii="Arial" w:hAnsi="Arial" w:cs="Arial"/>
          <w:b/>
          <w:bCs/>
          <w:sz w:val="22"/>
          <w:szCs w:val="22"/>
        </w:rPr>
      </w:pPr>
      <w:r w:rsidRPr="00623400">
        <w:rPr>
          <w:rFonts w:ascii="Arial" w:hAnsi="Arial" w:cs="Arial"/>
          <w:b/>
          <w:bCs/>
          <w:sz w:val="22"/>
          <w:szCs w:val="22"/>
        </w:rPr>
        <w:t>APPENDICES</w:t>
      </w:r>
    </w:p>
    <w:p w14:paraId="309F2D46" w14:textId="389B9579" w:rsidR="00623400" w:rsidRPr="00623400" w:rsidRDefault="00EE2081">
      <w:pPr>
        <w:pStyle w:val="TOC3"/>
        <w:tabs>
          <w:tab w:val="right" w:leader="dot" w:pos="9350"/>
        </w:tabs>
        <w:rPr>
          <w:rFonts w:ascii="Arial" w:eastAsiaTheme="minorEastAsia" w:hAnsi="Arial" w:cs="Arial"/>
          <w:noProof/>
          <w:sz w:val="22"/>
          <w:szCs w:val="22"/>
          <w:lang w:eastAsia="en-GB" w:bidi="bn-IN"/>
        </w:rPr>
      </w:pPr>
      <w:hyperlink w:anchor="_Toc185462120" w:history="1">
        <w:r w:rsidR="00623400" w:rsidRPr="00623400">
          <w:rPr>
            <w:rStyle w:val="Hyperlink"/>
            <w:rFonts w:ascii="Arial" w:hAnsi="Arial" w:cs="Arial"/>
            <w:noProof/>
            <w:sz w:val="22"/>
            <w:szCs w:val="22"/>
            <w:lang w:bidi="dv-MV"/>
          </w:rPr>
          <w:t>Appendix 1: Endorsement of allocation of site for DV/GBV Shelter by HDC</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_Toc185462120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9</w:t>
        </w:r>
        <w:r w:rsidR="00623400" w:rsidRPr="00623400">
          <w:rPr>
            <w:rFonts w:ascii="Arial" w:hAnsi="Arial" w:cs="Arial"/>
            <w:noProof/>
            <w:webHidden/>
            <w:sz w:val="22"/>
            <w:szCs w:val="22"/>
          </w:rPr>
          <w:fldChar w:fldCharType="end"/>
        </w:r>
      </w:hyperlink>
    </w:p>
    <w:p w14:paraId="6598AD32" w14:textId="491834CA" w:rsidR="00623400" w:rsidRPr="00623400" w:rsidRDefault="00EE2081">
      <w:pPr>
        <w:pStyle w:val="TOC3"/>
        <w:tabs>
          <w:tab w:val="right" w:leader="dot" w:pos="9350"/>
        </w:tabs>
        <w:rPr>
          <w:rFonts w:ascii="Arial" w:eastAsiaTheme="minorEastAsia" w:hAnsi="Arial" w:cs="Arial"/>
          <w:noProof/>
          <w:sz w:val="22"/>
          <w:szCs w:val="22"/>
          <w:lang w:eastAsia="en-GB" w:bidi="bn-IN"/>
        </w:rPr>
      </w:pPr>
      <w:hyperlink w:anchor="_Toc185462121" w:history="1">
        <w:r w:rsidR="00623400" w:rsidRPr="00623400">
          <w:rPr>
            <w:rStyle w:val="Hyperlink"/>
            <w:rFonts w:ascii="Arial" w:hAnsi="Arial" w:cs="Arial"/>
            <w:noProof/>
            <w:sz w:val="22"/>
            <w:szCs w:val="22"/>
            <w:lang w:bidi="dv-MV"/>
          </w:rPr>
          <w:t>A</w:t>
        </w:r>
        <w:r w:rsidR="00623400" w:rsidRPr="00623400">
          <w:rPr>
            <w:rStyle w:val="Hyperlink"/>
            <w:rFonts w:ascii="Arial" w:hAnsi="Arial" w:cs="Arial"/>
            <w:noProof/>
            <w:sz w:val="22"/>
            <w:szCs w:val="22"/>
            <w:lang w:val="en-US" w:bidi="dv-MV"/>
          </w:rPr>
          <w:t>ppendix</w:t>
        </w:r>
        <w:r w:rsidR="00623400" w:rsidRPr="00623400">
          <w:rPr>
            <w:rStyle w:val="Hyperlink"/>
            <w:rFonts w:ascii="Arial" w:hAnsi="Arial" w:cs="Arial"/>
            <w:noProof/>
            <w:sz w:val="22"/>
            <w:szCs w:val="22"/>
            <w:lang w:bidi="dv-MV"/>
          </w:rPr>
          <w:t xml:space="preserve"> </w:t>
        </w:r>
        <w:r w:rsidR="00623400" w:rsidRPr="00623400">
          <w:rPr>
            <w:rStyle w:val="Hyperlink"/>
            <w:rFonts w:ascii="Arial" w:hAnsi="Arial" w:cs="Arial"/>
            <w:noProof/>
            <w:sz w:val="22"/>
            <w:szCs w:val="22"/>
            <w:lang w:val="en-US" w:bidi="dv-MV"/>
          </w:rPr>
          <w:t>2</w:t>
        </w:r>
        <w:r w:rsidR="00623400" w:rsidRPr="00623400">
          <w:rPr>
            <w:rStyle w:val="Hyperlink"/>
            <w:rFonts w:ascii="Arial" w:hAnsi="Arial" w:cs="Arial"/>
            <w:noProof/>
            <w:sz w:val="22"/>
            <w:szCs w:val="22"/>
            <w:lang w:bidi="dv-MV"/>
          </w:rPr>
          <w:t xml:space="preserve">: </w:t>
        </w:r>
        <w:r w:rsidR="00623400" w:rsidRPr="00623400">
          <w:rPr>
            <w:rStyle w:val="Hyperlink"/>
            <w:rFonts w:ascii="Arial" w:hAnsi="Arial" w:cs="Arial"/>
            <w:noProof/>
            <w:sz w:val="22"/>
            <w:szCs w:val="22"/>
            <w:lang w:val="en-GB" w:bidi="dv-MV"/>
          </w:rPr>
          <w:t>Site Minutes and Site Visit Photos</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_Toc185462121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12</w:t>
        </w:r>
        <w:r w:rsidR="00623400" w:rsidRPr="00623400">
          <w:rPr>
            <w:rFonts w:ascii="Arial" w:hAnsi="Arial" w:cs="Arial"/>
            <w:noProof/>
            <w:webHidden/>
            <w:sz w:val="22"/>
            <w:szCs w:val="22"/>
          </w:rPr>
          <w:fldChar w:fldCharType="end"/>
        </w:r>
      </w:hyperlink>
    </w:p>
    <w:p w14:paraId="2D393E0B" w14:textId="4A58CB56" w:rsidR="00623400" w:rsidRPr="00623400" w:rsidRDefault="00EE2081">
      <w:pPr>
        <w:pStyle w:val="TOC3"/>
        <w:tabs>
          <w:tab w:val="right" w:leader="dot" w:pos="9350"/>
        </w:tabs>
        <w:rPr>
          <w:rFonts w:ascii="Arial" w:eastAsiaTheme="minorEastAsia" w:hAnsi="Arial" w:cs="Arial"/>
          <w:noProof/>
          <w:sz w:val="22"/>
          <w:szCs w:val="22"/>
          <w:lang w:eastAsia="en-GB" w:bidi="bn-IN"/>
        </w:rPr>
      </w:pPr>
      <w:hyperlink w:anchor="_Toc185462122" w:history="1">
        <w:r w:rsidR="00623400" w:rsidRPr="00623400">
          <w:rPr>
            <w:rStyle w:val="Hyperlink"/>
            <w:rFonts w:ascii="Arial" w:hAnsi="Arial" w:cs="Arial"/>
            <w:noProof/>
            <w:sz w:val="22"/>
            <w:szCs w:val="22"/>
            <w:lang w:bidi="dv-MV"/>
          </w:rPr>
          <w:t>A</w:t>
        </w:r>
        <w:r w:rsidR="00623400" w:rsidRPr="00623400">
          <w:rPr>
            <w:rStyle w:val="Hyperlink"/>
            <w:rFonts w:ascii="Arial" w:hAnsi="Arial" w:cs="Arial"/>
            <w:noProof/>
            <w:sz w:val="22"/>
            <w:szCs w:val="22"/>
            <w:lang w:val="en-US" w:bidi="dv-MV"/>
          </w:rPr>
          <w:t>ppendix</w:t>
        </w:r>
        <w:r w:rsidR="00623400" w:rsidRPr="00623400">
          <w:rPr>
            <w:rStyle w:val="Hyperlink"/>
            <w:rFonts w:ascii="Arial" w:hAnsi="Arial" w:cs="Arial"/>
            <w:noProof/>
            <w:sz w:val="22"/>
            <w:szCs w:val="22"/>
            <w:lang w:bidi="dv-MV"/>
          </w:rPr>
          <w:t xml:space="preserve"> </w:t>
        </w:r>
        <w:r w:rsidR="00623400" w:rsidRPr="00623400">
          <w:rPr>
            <w:rStyle w:val="Hyperlink"/>
            <w:rFonts w:ascii="Arial" w:hAnsi="Arial" w:cs="Arial"/>
            <w:noProof/>
            <w:sz w:val="22"/>
            <w:szCs w:val="22"/>
            <w:lang w:val="en-US" w:bidi="dv-MV"/>
          </w:rPr>
          <w:t>3</w:t>
        </w:r>
        <w:r w:rsidR="00623400" w:rsidRPr="00623400">
          <w:rPr>
            <w:rStyle w:val="Hyperlink"/>
            <w:rFonts w:ascii="Arial" w:hAnsi="Arial" w:cs="Arial"/>
            <w:noProof/>
            <w:sz w:val="22"/>
            <w:szCs w:val="22"/>
            <w:lang w:bidi="dv-MV"/>
          </w:rPr>
          <w:t xml:space="preserve">: </w:t>
        </w:r>
        <w:r w:rsidR="00623400" w:rsidRPr="00623400">
          <w:rPr>
            <w:rStyle w:val="Hyperlink"/>
            <w:rFonts w:ascii="Arial" w:eastAsia="Calibri" w:hAnsi="Arial" w:cs="Arial"/>
            <w:noProof/>
            <w:sz w:val="22"/>
            <w:szCs w:val="22"/>
            <w:lang w:val="en-US" w:bidi="dv-MV"/>
          </w:rPr>
          <w:t>Rapid</w:t>
        </w:r>
        <w:r w:rsidR="00623400" w:rsidRPr="00623400">
          <w:rPr>
            <w:rStyle w:val="Hyperlink"/>
            <w:rFonts w:ascii="Arial" w:eastAsia="Calibri" w:hAnsi="Arial" w:cs="Arial"/>
            <w:noProof/>
            <w:spacing w:val="2"/>
            <w:sz w:val="22"/>
            <w:szCs w:val="22"/>
            <w:lang w:val="en-US" w:bidi="dv-MV"/>
          </w:rPr>
          <w:t xml:space="preserve"> </w:t>
        </w:r>
        <w:r w:rsidR="00623400" w:rsidRPr="00623400">
          <w:rPr>
            <w:rStyle w:val="Hyperlink"/>
            <w:rFonts w:ascii="Arial" w:eastAsia="Calibri" w:hAnsi="Arial" w:cs="Arial"/>
            <w:noProof/>
            <w:sz w:val="22"/>
            <w:szCs w:val="22"/>
            <w:lang w:val="en-US" w:bidi="dv-MV"/>
          </w:rPr>
          <w:t>Environmental</w:t>
        </w:r>
        <w:r w:rsidR="00623400" w:rsidRPr="00623400">
          <w:rPr>
            <w:rStyle w:val="Hyperlink"/>
            <w:rFonts w:ascii="Arial" w:eastAsia="Calibri" w:hAnsi="Arial" w:cs="Arial"/>
            <w:noProof/>
            <w:spacing w:val="-2"/>
            <w:sz w:val="22"/>
            <w:szCs w:val="22"/>
            <w:lang w:val="en-US" w:bidi="dv-MV"/>
          </w:rPr>
          <w:t xml:space="preserve"> </w:t>
        </w:r>
        <w:r w:rsidR="00623400" w:rsidRPr="00623400">
          <w:rPr>
            <w:rStyle w:val="Hyperlink"/>
            <w:rFonts w:ascii="Arial" w:eastAsia="Calibri" w:hAnsi="Arial" w:cs="Arial"/>
            <w:noProof/>
            <w:sz w:val="22"/>
            <w:szCs w:val="22"/>
            <w:lang w:val="en-US" w:bidi="dv-MV"/>
          </w:rPr>
          <w:t>Assessment</w:t>
        </w:r>
        <w:r w:rsidR="00623400" w:rsidRPr="00623400">
          <w:rPr>
            <w:rStyle w:val="Hyperlink"/>
            <w:rFonts w:ascii="Arial" w:eastAsia="Calibri" w:hAnsi="Arial" w:cs="Arial"/>
            <w:noProof/>
            <w:spacing w:val="1"/>
            <w:sz w:val="22"/>
            <w:szCs w:val="22"/>
            <w:lang w:val="en-US" w:bidi="dv-MV"/>
          </w:rPr>
          <w:t xml:space="preserve"> </w:t>
        </w:r>
        <w:r w:rsidR="00623400" w:rsidRPr="00623400">
          <w:rPr>
            <w:rStyle w:val="Hyperlink"/>
            <w:rFonts w:ascii="Arial" w:eastAsia="Calibri" w:hAnsi="Arial" w:cs="Arial"/>
            <w:noProof/>
            <w:sz w:val="22"/>
            <w:szCs w:val="22"/>
            <w:lang w:val="en-US" w:bidi="dv-MV"/>
          </w:rPr>
          <w:t>(REA)</w:t>
        </w:r>
        <w:r w:rsidR="00623400" w:rsidRPr="00623400">
          <w:rPr>
            <w:rStyle w:val="Hyperlink"/>
            <w:rFonts w:ascii="Arial" w:eastAsia="Calibri" w:hAnsi="Arial" w:cs="Arial"/>
            <w:noProof/>
            <w:spacing w:val="4"/>
            <w:sz w:val="22"/>
            <w:szCs w:val="22"/>
            <w:lang w:val="en-US" w:bidi="dv-MV"/>
          </w:rPr>
          <w:t xml:space="preserve"> </w:t>
        </w:r>
        <w:r w:rsidR="00623400" w:rsidRPr="00623400">
          <w:rPr>
            <w:rStyle w:val="Hyperlink"/>
            <w:rFonts w:ascii="Arial" w:eastAsia="Calibri" w:hAnsi="Arial" w:cs="Arial"/>
            <w:noProof/>
            <w:spacing w:val="-2"/>
            <w:sz w:val="22"/>
            <w:szCs w:val="22"/>
            <w:lang w:val="en-US" w:bidi="dv-MV"/>
          </w:rPr>
          <w:t>checklist</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_Toc185462122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14</w:t>
        </w:r>
        <w:r w:rsidR="00623400" w:rsidRPr="00623400">
          <w:rPr>
            <w:rFonts w:ascii="Arial" w:hAnsi="Arial" w:cs="Arial"/>
            <w:noProof/>
            <w:webHidden/>
            <w:sz w:val="22"/>
            <w:szCs w:val="22"/>
          </w:rPr>
          <w:fldChar w:fldCharType="end"/>
        </w:r>
      </w:hyperlink>
    </w:p>
    <w:p w14:paraId="15092A9F" w14:textId="080DEE89" w:rsidR="00A46142" w:rsidRPr="00623400" w:rsidRDefault="006476FE" w:rsidP="00A46142">
      <w:pPr>
        <w:spacing w:line="240" w:lineRule="auto"/>
        <w:rPr>
          <w:rFonts w:ascii="Arial" w:hAnsi="Arial" w:cs="Arial"/>
          <w:b/>
          <w:bCs/>
          <w:sz w:val="22"/>
          <w:szCs w:val="22"/>
          <w:lang w:val="en-US"/>
        </w:rPr>
      </w:pPr>
      <w:r w:rsidRPr="00623400">
        <w:rPr>
          <w:rFonts w:ascii="Arial" w:hAnsi="Arial" w:cs="Arial"/>
          <w:b/>
          <w:bCs/>
          <w:sz w:val="22"/>
          <w:szCs w:val="22"/>
          <w:lang w:val="en-US"/>
        </w:rPr>
        <w:fldChar w:fldCharType="end"/>
      </w:r>
    </w:p>
    <w:p w14:paraId="041C0920" w14:textId="5999E23F" w:rsidR="00A46142" w:rsidRPr="00623400" w:rsidRDefault="00A46142" w:rsidP="00A46142">
      <w:pPr>
        <w:spacing w:line="240" w:lineRule="auto"/>
        <w:rPr>
          <w:rFonts w:ascii="Arial" w:hAnsi="Arial" w:cs="Arial"/>
          <w:b/>
          <w:bCs/>
          <w:sz w:val="22"/>
          <w:szCs w:val="22"/>
          <w:lang w:val="en-US"/>
        </w:rPr>
      </w:pPr>
      <w:r w:rsidRPr="00623400">
        <w:rPr>
          <w:rFonts w:ascii="Arial" w:hAnsi="Arial" w:cs="Arial"/>
          <w:b/>
          <w:bCs/>
          <w:sz w:val="22"/>
          <w:szCs w:val="22"/>
          <w:lang w:val="en-US"/>
        </w:rPr>
        <w:t>FIGURES</w:t>
      </w:r>
    </w:p>
    <w:p w14:paraId="0162FF12" w14:textId="77777777" w:rsidR="00623400" w:rsidRPr="00623400" w:rsidRDefault="00EE2081" w:rsidP="00623400">
      <w:pPr>
        <w:pStyle w:val="TOC3"/>
        <w:tabs>
          <w:tab w:val="right" w:leader="dot" w:pos="9350"/>
        </w:tabs>
        <w:rPr>
          <w:rFonts w:ascii="Arial" w:eastAsiaTheme="minorEastAsia" w:hAnsi="Arial" w:cs="Arial"/>
          <w:noProof/>
          <w:sz w:val="22"/>
          <w:szCs w:val="22"/>
          <w:lang w:eastAsia="en-GB" w:bidi="bn-IN"/>
        </w:rPr>
      </w:pPr>
      <w:hyperlink w:anchor="_Toc185462113" w:history="1">
        <w:r w:rsidR="00623400" w:rsidRPr="00623400">
          <w:rPr>
            <w:rStyle w:val="Hyperlink"/>
            <w:rFonts w:ascii="Arial" w:hAnsi="Arial" w:cs="Arial"/>
            <w:noProof/>
            <w:sz w:val="22"/>
            <w:szCs w:val="22"/>
            <w:lang w:bidi="dv-MV"/>
          </w:rPr>
          <w:t>Figure 1 (a): Proposed Original location of the site of DV/GBV shelter at Hulhumale at Phase 1 development</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_Toc185462113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5</w:t>
        </w:r>
        <w:r w:rsidR="00623400" w:rsidRPr="00623400">
          <w:rPr>
            <w:rFonts w:ascii="Arial" w:hAnsi="Arial" w:cs="Arial"/>
            <w:noProof/>
            <w:webHidden/>
            <w:sz w:val="22"/>
            <w:szCs w:val="22"/>
          </w:rPr>
          <w:fldChar w:fldCharType="end"/>
        </w:r>
      </w:hyperlink>
    </w:p>
    <w:p w14:paraId="4DE00BF0" w14:textId="77777777" w:rsidR="00623400" w:rsidRPr="00623400" w:rsidRDefault="00EE2081" w:rsidP="00623400">
      <w:pPr>
        <w:pStyle w:val="TOC3"/>
        <w:tabs>
          <w:tab w:val="right" w:leader="dot" w:pos="9350"/>
        </w:tabs>
        <w:rPr>
          <w:rFonts w:ascii="Arial" w:eastAsiaTheme="minorEastAsia" w:hAnsi="Arial" w:cs="Arial"/>
          <w:noProof/>
          <w:sz w:val="22"/>
          <w:szCs w:val="22"/>
          <w:lang w:eastAsia="en-GB" w:bidi="bn-IN"/>
        </w:rPr>
      </w:pPr>
      <w:hyperlink w:anchor="_Toc185462114" w:history="1">
        <w:r w:rsidR="00623400" w:rsidRPr="00623400">
          <w:rPr>
            <w:rStyle w:val="Hyperlink"/>
            <w:rFonts w:ascii="Arial" w:hAnsi="Arial" w:cs="Arial"/>
            <w:noProof/>
            <w:sz w:val="22"/>
            <w:szCs w:val="22"/>
            <w:lang w:bidi="dv-MV"/>
          </w:rPr>
          <w:t xml:space="preserve">Figure 1 (b):  </w:t>
        </w:r>
        <w:r w:rsidR="00623400" w:rsidRPr="00623400">
          <w:rPr>
            <w:rStyle w:val="Hyperlink"/>
            <w:rFonts w:ascii="Arial" w:hAnsi="Arial" w:cs="Arial"/>
            <w:noProof/>
            <w:sz w:val="22"/>
            <w:szCs w:val="22"/>
            <w:lang w:val="en-GB" w:bidi="dv-MV"/>
          </w:rPr>
          <w:t xml:space="preserve">Proposed New location of </w:t>
        </w:r>
        <w:r w:rsidR="00623400" w:rsidRPr="00623400">
          <w:rPr>
            <w:rStyle w:val="Hyperlink"/>
            <w:rFonts w:ascii="Arial" w:hAnsi="Arial" w:cs="Arial"/>
            <w:noProof/>
            <w:sz w:val="22"/>
            <w:szCs w:val="22"/>
            <w:lang w:bidi="dv-MV"/>
          </w:rPr>
          <w:t>the site of DV/GBV Shelter at Hulhumale at  Phase 2 develop</w:t>
        </w:r>
        <w:r w:rsidR="00623400" w:rsidRPr="00623400">
          <w:rPr>
            <w:rStyle w:val="Hyperlink"/>
            <w:rFonts w:ascii="Arial" w:hAnsi="Arial" w:cs="Arial"/>
            <w:noProof/>
            <w:sz w:val="22"/>
            <w:szCs w:val="22"/>
            <w:lang w:val="en-GB" w:bidi="dv-MV"/>
          </w:rPr>
          <w:t>ment</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_Toc185462114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5</w:t>
        </w:r>
        <w:r w:rsidR="00623400" w:rsidRPr="00623400">
          <w:rPr>
            <w:rFonts w:ascii="Arial" w:hAnsi="Arial" w:cs="Arial"/>
            <w:noProof/>
            <w:webHidden/>
            <w:sz w:val="22"/>
            <w:szCs w:val="22"/>
          </w:rPr>
          <w:fldChar w:fldCharType="end"/>
        </w:r>
      </w:hyperlink>
    </w:p>
    <w:p w14:paraId="2736CB16" w14:textId="77777777" w:rsidR="00623400" w:rsidRPr="00623400" w:rsidRDefault="00EE2081" w:rsidP="00623400">
      <w:pPr>
        <w:pStyle w:val="TOC3"/>
        <w:tabs>
          <w:tab w:val="right" w:leader="dot" w:pos="9350"/>
        </w:tabs>
        <w:rPr>
          <w:rFonts w:ascii="Arial" w:eastAsiaTheme="minorEastAsia" w:hAnsi="Arial" w:cs="Arial"/>
          <w:noProof/>
          <w:sz w:val="22"/>
          <w:szCs w:val="22"/>
          <w:lang w:eastAsia="en-GB" w:bidi="bn-IN"/>
        </w:rPr>
      </w:pPr>
      <w:hyperlink w:anchor="_Toc185462115" w:history="1">
        <w:r w:rsidR="00623400" w:rsidRPr="00623400">
          <w:rPr>
            <w:rStyle w:val="Hyperlink"/>
            <w:rFonts w:ascii="Arial" w:hAnsi="Arial" w:cs="Arial"/>
            <w:noProof/>
            <w:sz w:val="22"/>
            <w:szCs w:val="22"/>
            <w:lang w:bidi="dv-MV"/>
          </w:rPr>
          <w:t xml:space="preserve">Figure 2: </w:t>
        </w:r>
        <w:r w:rsidR="00623400" w:rsidRPr="00623400">
          <w:rPr>
            <w:rStyle w:val="Hyperlink"/>
            <w:rFonts w:ascii="Arial" w:hAnsi="Arial" w:cs="Arial"/>
            <w:noProof/>
            <w:sz w:val="22"/>
            <w:szCs w:val="22"/>
            <w:lang w:val="en-GB" w:bidi="dv-MV"/>
          </w:rPr>
          <w:t>Proposed New Location with surrounding land use</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_Toc185462115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6</w:t>
        </w:r>
        <w:r w:rsidR="00623400" w:rsidRPr="00623400">
          <w:rPr>
            <w:rFonts w:ascii="Arial" w:hAnsi="Arial" w:cs="Arial"/>
            <w:noProof/>
            <w:webHidden/>
            <w:sz w:val="22"/>
            <w:szCs w:val="22"/>
          </w:rPr>
          <w:fldChar w:fldCharType="end"/>
        </w:r>
      </w:hyperlink>
    </w:p>
    <w:p w14:paraId="46F21339" w14:textId="7C19C236" w:rsidR="00C508FE" w:rsidRPr="00623400" w:rsidRDefault="00EE2081" w:rsidP="00623400">
      <w:pPr>
        <w:pStyle w:val="TOC3"/>
        <w:tabs>
          <w:tab w:val="right" w:leader="dot" w:pos="9350"/>
        </w:tabs>
        <w:rPr>
          <w:rFonts w:ascii="Arial" w:eastAsiaTheme="minorEastAsia" w:hAnsi="Arial" w:cs="Arial"/>
          <w:noProof/>
          <w:sz w:val="22"/>
          <w:szCs w:val="22"/>
          <w:lang w:eastAsia="en-GB" w:bidi="bn-IN"/>
        </w:rPr>
      </w:pPr>
      <w:hyperlink w:anchor="_Toc185462116" w:history="1">
        <w:r w:rsidR="00623400" w:rsidRPr="00623400">
          <w:rPr>
            <w:rStyle w:val="Hyperlink"/>
            <w:rFonts w:ascii="Arial" w:hAnsi="Arial" w:cs="Arial"/>
            <w:noProof/>
            <w:sz w:val="22"/>
            <w:szCs w:val="22"/>
            <w:lang w:bidi="dv-MV"/>
          </w:rPr>
          <w:t xml:space="preserve">Figure 3: Front </w:t>
        </w:r>
        <w:r w:rsidR="00623400" w:rsidRPr="00623400">
          <w:rPr>
            <w:rStyle w:val="Hyperlink"/>
            <w:rFonts w:ascii="Arial" w:hAnsi="Arial" w:cs="Arial"/>
            <w:noProof/>
            <w:sz w:val="22"/>
            <w:szCs w:val="22"/>
            <w:lang w:val="en-GB" w:bidi="dv-MV"/>
          </w:rPr>
          <w:t>Access Road Hithigas and some highrise buildings 300 m from the proposed new site</w:t>
        </w:r>
        <w:r w:rsidR="00623400" w:rsidRPr="00623400">
          <w:rPr>
            <w:rFonts w:ascii="Arial" w:hAnsi="Arial" w:cs="Arial"/>
            <w:noProof/>
            <w:webHidden/>
            <w:sz w:val="22"/>
            <w:szCs w:val="22"/>
          </w:rPr>
          <w:tab/>
        </w:r>
        <w:r w:rsidR="00623400" w:rsidRPr="00623400">
          <w:rPr>
            <w:rFonts w:ascii="Arial" w:hAnsi="Arial" w:cs="Arial"/>
            <w:noProof/>
            <w:webHidden/>
            <w:sz w:val="22"/>
            <w:szCs w:val="22"/>
          </w:rPr>
          <w:fldChar w:fldCharType="begin"/>
        </w:r>
        <w:r w:rsidR="00623400" w:rsidRPr="00623400">
          <w:rPr>
            <w:rFonts w:ascii="Arial" w:hAnsi="Arial" w:cs="Arial"/>
            <w:noProof/>
            <w:webHidden/>
            <w:sz w:val="22"/>
            <w:szCs w:val="22"/>
          </w:rPr>
          <w:instrText xml:space="preserve"> PAGEREF _Toc185462116 \h </w:instrText>
        </w:r>
        <w:r w:rsidR="00623400" w:rsidRPr="00623400">
          <w:rPr>
            <w:rFonts w:ascii="Arial" w:hAnsi="Arial" w:cs="Arial"/>
            <w:noProof/>
            <w:webHidden/>
            <w:sz w:val="22"/>
            <w:szCs w:val="22"/>
          </w:rPr>
        </w:r>
        <w:r w:rsidR="00623400" w:rsidRPr="00623400">
          <w:rPr>
            <w:rFonts w:ascii="Arial" w:hAnsi="Arial" w:cs="Arial"/>
            <w:noProof/>
            <w:webHidden/>
            <w:sz w:val="22"/>
            <w:szCs w:val="22"/>
          </w:rPr>
          <w:fldChar w:fldCharType="separate"/>
        </w:r>
        <w:r w:rsidR="00623400" w:rsidRPr="00623400">
          <w:rPr>
            <w:rFonts w:ascii="Arial" w:hAnsi="Arial" w:cs="Arial"/>
            <w:noProof/>
            <w:webHidden/>
            <w:sz w:val="22"/>
            <w:szCs w:val="22"/>
          </w:rPr>
          <w:t>7</w:t>
        </w:r>
        <w:r w:rsidR="00623400" w:rsidRPr="00623400">
          <w:rPr>
            <w:rFonts w:ascii="Arial" w:hAnsi="Arial" w:cs="Arial"/>
            <w:noProof/>
            <w:webHidden/>
            <w:sz w:val="22"/>
            <w:szCs w:val="22"/>
          </w:rPr>
          <w:fldChar w:fldCharType="end"/>
        </w:r>
      </w:hyperlink>
    </w:p>
    <w:p w14:paraId="75787181" w14:textId="410E80D5" w:rsidR="002E7D84" w:rsidRPr="002E7D84" w:rsidRDefault="002E7D84" w:rsidP="002E7D84">
      <w:pPr>
        <w:pStyle w:val="TOC3"/>
        <w:tabs>
          <w:tab w:val="right" w:leader="dot" w:pos="9350"/>
        </w:tabs>
        <w:rPr>
          <w:rFonts w:ascii="Arial" w:eastAsiaTheme="minorEastAsia" w:hAnsi="Arial" w:cs="Arial"/>
          <w:noProof/>
          <w:sz w:val="22"/>
          <w:szCs w:val="22"/>
          <w:lang w:eastAsia="en-GB" w:bidi="bn-IN"/>
        </w:rPr>
      </w:pPr>
    </w:p>
    <w:p w14:paraId="05CEEA57" w14:textId="77777777" w:rsidR="00A46142" w:rsidRDefault="00A46142" w:rsidP="00A46142">
      <w:pPr>
        <w:spacing w:line="240" w:lineRule="auto"/>
        <w:rPr>
          <w:rFonts w:ascii="Arial" w:hAnsi="Arial" w:cs="Arial"/>
          <w:b/>
          <w:bCs/>
          <w:sz w:val="22"/>
          <w:szCs w:val="22"/>
          <w:lang w:val="en-US"/>
        </w:rPr>
      </w:pPr>
    </w:p>
    <w:p w14:paraId="2BFD4DD5" w14:textId="77777777" w:rsidR="00A46142" w:rsidRDefault="00A46142" w:rsidP="00A46142">
      <w:pPr>
        <w:spacing w:line="240" w:lineRule="auto"/>
        <w:rPr>
          <w:rFonts w:ascii="Arial" w:hAnsi="Arial" w:cs="Arial"/>
          <w:b/>
          <w:bCs/>
          <w:sz w:val="22"/>
          <w:szCs w:val="22"/>
          <w:lang w:val="en-US"/>
        </w:rPr>
      </w:pPr>
    </w:p>
    <w:p w14:paraId="4EB98354" w14:textId="77777777" w:rsidR="00A46142" w:rsidRDefault="00A46142" w:rsidP="00BA44B0">
      <w:pPr>
        <w:spacing w:line="240" w:lineRule="auto"/>
        <w:jc w:val="both"/>
        <w:rPr>
          <w:rFonts w:ascii="Arial" w:hAnsi="Arial" w:cs="Arial"/>
          <w:b/>
          <w:bCs/>
          <w:sz w:val="22"/>
          <w:szCs w:val="22"/>
          <w:lang w:val="en-US"/>
        </w:rPr>
      </w:pPr>
    </w:p>
    <w:p w14:paraId="765FAFD7" w14:textId="77777777" w:rsidR="00A46142" w:rsidRDefault="00A46142" w:rsidP="00BA44B0">
      <w:pPr>
        <w:spacing w:line="240" w:lineRule="auto"/>
        <w:jc w:val="both"/>
        <w:rPr>
          <w:rFonts w:ascii="Arial" w:hAnsi="Arial" w:cs="Arial"/>
          <w:b/>
          <w:bCs/>
          <w:sz w:val="22"/>
          <w:szCs w:val="22"/>
          <w:lang w:val="en-US"/>
        </w:rPr>
      </w:pPr>
    </w:p>
    <w:p w14:paraId="5DDDF1C2" w14:textId="26908741" w:rsidR="00A46142" w:rsidRPr="00695DC8" w:rsidRDefault="006476FE" w:rsidP="006476FE">
      <w:pPr>
        <w:rPr>
          <w:rFonts w:ascii="Arial" w:hAnsi="Arial" w:cs="Arial"/>
          <w:b/>
          <w:bCs/>
          <w:sz w:val="22"/>
          <w:szCs w:val="22"/>
          <w:lang w:val="en-US"/>
        </w:rPr>
      </w:pPr>
      <w:r>
        <w:rPr>
          <w:rFonts w:ascii="Arial" w:hAnsi="Arial" w:cs="Arial"/>
          <w:b/>
          <w:bCs/>
          <w:sz w:val="22"/>
          <w:szCs w:val="22"/>
          <w:lang w:val="en-US"/>
        </w:rPr>
        <w:br w:type="page"/>
      </w:r>
    </w:p>
    <w:p w14:paraId="6B7D092B" w14:textId="54E01FF7" w:rsidR="00336ED2" w:rsidRPr="002E7D84" w:rsidRDefault="00BD3110" w:rsidP="00A66777">
      <w:pPr>
        <w:pStyle w:val="Heading2"/>
      </w:pPr>
      <w:bookmarkStart w:id="0" w:name="_Toc185462111"/>
      <w:r w:rsidRPr="002E7D84">
        <w:lastRenderedPageBreak/>
        <w:t>Introduction</w:t>
      </w:r>
      <w:bookmarkEnd w:id="0"/>
      <w:r w:rsidR="00695DC8" w:rsidRPr="002E7D84">
        <w:br/>
      </w:r>
    </w:p>
    <w:p w14:paraId="5992D8F9" w14:textId="65EDF318" w:rsidR="0077484D" w:rsidRPr="002E7D84" w:rsidRDefault="00056FC0" w:rsidP="00BA44B0">
      <w:pPr>
        <w:pStyle w:val="ListParagraph"/>
        <w:numPr>
          <w:ilvl w:val="0"/>
          <w:numId w:val="1"/>
        </w:numPr>
        <w:spacing w:line="240" w:lineRule="auto"/>
        <w:jc w:val="both"/>
        <w:rPr>
          <w:rStyle w:val="normaltextrun"/>
          <w:rFonts w:ascii="Arial" w:eastAsiaTheme="majorEastAsia" w:hAnsi="Arial" w:cs="Arial"/>
          <w:kern w:val="0"/>
          <w:sz w:val="22"/>
          <w:szCs w:val="22"/>
          <w:lang w:val="en-GB"/>
          <w14:ligatures w14:val="none"/>
        </w:rPr>
      </w:pPr>
      <w:r w:rsidRPr="002E7D84">
        <w:rPr>
          <w:rStyle w:val="normaltextrun"/>
          <w:rFonts w:ascii="Arial" w:eastAsiaTheme="majorEastAsia" w:hAnsi="Arial" w:cs="Arial"/>
          <w:kern w:val="0"/>
          <w:sz w:val="22"/>
          <w:szCs w:val="22"/>
          <w:lang w:val="en-GB"/>
          <w14:ligatures w14:val="none"/>
        </w:rPr>
        <w:t>During the project preparation in</w:t>
      </w:r>
      <w:r w:rsidR="0077484D" w:rsidRPr="002E7D84">
        <w:rPr>
          <w:rStyle w:val="normaltextrun"/>
          <w:rFonts w:ascii="Arial" w:eastAsiaTheme="majorEastAsia" w:hAnsi="Arial" w:cs="Arial"/>
          <w:kern w:val="0"/>
          <w:sz w:val="22"/>
          <w:szCs w:val="22"/>
          <w:lang w:val="en-GB"/>
          <w14:ligatures w14:val="none"/>
        </w:rPr>
        <w:t xml:space="preserve"> 2022, </w:t>
      </w:r>
      <w:r w:rsidR="00724247" w:rsidRPr="002E7D84">
        <w:rPr>
          <w:rStyle w:val="normaltextrun"/>
          <w:rFonts w:ascii="Arial" w:eastAsiaTheme="majorEastAsia" w:hAnsi="Arial" w:cs="Arial"/>
          <w:kern w:val="0"/>
          <w:sz w:val="22"/>
          <w:szCs w:val="22"/>
          <w:lang w:val="en-GB"/>
          <w14:ligatures w14:val="none"/>
        </w:rPr>
        <w:t>as the implementing agency of Output 5 (</w:t>
      </w:r>
      <w:r w:rsidR="00724247" w:rsidRPr="002E7D84">
        <w:rPr>
          <w:rFonts w:ascii="Arial" w:eastAsiaTheme="majorEastAsia" w:hAnsi="Arial" w:cs="Arial"/>
          <w:kern w:val="0"/>
          <w:sz w:val="22"/>
          <w:szCs w:val="22"/>
          <w:lang w:val="en-GB"/>
          <w14:ligatures w14:val="none"/>
        </w:rPr>
        <w:t>Climate-resilient shelters for DV/GBV survivors established)</w:t>
      </w:r>
      <w:r w:rsidR="00724247" w:rsidRPr="002E7D84">
        <w:rPr>
          <w:rFonts w:ascii="Arial" w:eastAsiaTheme="majorEastAsia" w:hAnsi="Arial" w:cs="Arial"/>
          <w:b/>
          <w:bCs/>
          <w:kern w:val="0"/>
          <w:sz w:val="22"/>
          <w:szCs w:val="22"/>
          <w:lang w:val="en-GB"/>
          <w14:ligatures w14:val="none"/>
        </w:rPr>
        <w:t xml:space="preserve"> </w:t>
      </w:r>
      <w:r w:rsidR="00724247" w:rsidRPr="002E7D84">
        <w:rPr>
          <w:rStyle w:val="normaltextrun"/>
          <w:rFonts w:ascii="Arial" w:eastAsiaTheme="majorEastAsia" w:hAnsi="Arial" w:cs="Arial"/>
          <w:kern w:val="0"/>
          <w:sz w:val="22"/>
          <w:szCs w:val="22"/>
          <w:lang w:val="en-GB"/>
          <w14:ligatures w14:val="none"/>
        </w:rPr>
        <w:t xml:space="preserve">of the Strengthening Gender Inclusive Initiatives Project, </w:t>
      </w:r>
      <w:r w:rsidR="0077484D" w:rsidRPr="002E7D84">
        <w:rPr>
          <w:rStyle w:val="normaltextrun"/>
          <w:rFonts w:ascii="Arial" w:eastAsiaTheme="majorEastAsia" w:hAnsi="Arial" w:cs="Arial"/>
          <w:kern w:val="0"/>
          <w:sz w:val="22"/>
          <w:szCs w:val="22"/>
          <w:lang w:val="en-GB"/>
          <w14:ligatures w14:val="none"/>
        </w:rPr>
        <w:t xml:space="preserve">the </w:t>
      </w:r>
      <w:r w:rsidR="006526FD" w:rsidRPr="002E7D84">
        <w:rPr>
          <w:rStyle w:val="normaltextrun"/>
          <w:rFonts w:ascii="Arial" w:eastAsiaTheme="majorEastAsia" w:hAnsi="Arial" w:cs="Arial"/>
          <w:kern w:val="0"/>
          <w:sz w:val="22"/>
          <w:szCs w:val="22"/>
          <w:lang w:val="en-GB"/>
          <w14:ligatures w14:val="none"/>
        </w:rPr>
        <w:t>Ministry of Construction</w:t>
      </w:r>
      <w:r w:rsidR="00C335C9">
        <w:rPr>
          <w:rStyle w:val="normaltextrun"/>
          <w:rFonts w:ascii="Arial" w:eastAsiaTheme="majorEastAsia" w:hAnsi="Arial" w:cs="Arial"/>
          <w:kern w:val="0"/>
          <w:sz w:val="22"/>
          <w:szCs w:val="22"/>
          <w:lang w:val="en-GB"/>
          <w14:ligatures w14:val="none"/>
        </w:rPr>
        <w:t>,</w:t>
      </w:r>
      <w:r w:rsidR="006522D8">
        <w:rPr>
          <w:rStyle w:val="normaltextrun"/>
          <w:rFonts w:ascii="Arial" w:eastAsiaTheme="majorEastAsia" w:hAnsi="Arial" w:cs="Arial"/>
          <w:kern w:val="0"/>
          <w:sz w:val="22"/>
          <w:szCs w:val="22"/>
          <w:lang w:val="en-GB"/>
          <w14:ligatures w14:val="none"/>
        </w:rPr>
        <w:t xml:space="preserve"> Housing</w:t>
      </w:r>
      <w:r w:rsidR="00C335C9">
        <w:rPr>
          <w:rStyle w:val="normaltextrun"/>
          <w:rFonts w:ascii="Arial" w:eastAsiaTheme="majorEastAsia" w:hAnsi="Arial" w:cs="Arial"/>
          <w:kern w:val="0"/>
          <w:sz w:val="22"/>
          <w:szCs w:val="22"/>
          <w:lang w:val="en-GB"/>
          <w14:ligatures w14:val="none"/>
        </w:rPr>
        <w:t xml:space="preserve"> </w:t>
      </w:r>
      <w:r w:rsidR="006526FD" w:rsidRPr="002E7D84">
        <w:rPr>
          <w:rStyle w:val="normaltextrun"/>
          <w:rFonts w:ascii="Arial" w:eastAsiaTheme="majorEastAsia" w:hAnsi="Arial" w:cs="Arial"/>
          <w:kern w:val="0"/>
          <w:sz w:val="22"/>
          <w:szCs w:val="22"/>
          <w:lang w:val="en-GB"/>
          <w14:ligatures w14:val="none"/>
        </w:rPr>
        <w:t>and Infrastructure, MOC</w:t>
      </w:r>
      <w:r w:rsidR="00C335C9">
        <w:rPr>
          <w:rStyle w:val="normaltextrun"/>
          <w:rFonts w:ascii="Arial" w:eastAsiaTheme="majorEastAsia" w:hAnsi="Arial" w:cs="Arial"/>
          <w:kern w:val="0"/>
          <w:sz w:val="22"/>
          <w:szCs w:val="22"/>
          <w:lang w:val="en-GB"/>
          <w14:ligatures w14:val="none"/>
        </w:rPr>
        <w:t>H</w:t>
      </w:r>
      <w:r w:rsidR="006526FD" w:rsidRPr="002E7D84">
        <w:rPr>
          <w:rStyle w:val="normaltextrun"/>
          <w:rFonts w:ascii="Arial" w:eastAsiaTheme="majorEastAsia" w:hAnsi="Arial" w:cs="Arial"/>
          <w:kern w:val="0"/>
          <w:sz w:val="22"/>
          <w:szCs w:val="22"/>
          <w:lang w:val="en-GB"/>
          <w14:ligatures w14:val="none"/>
        </w:rPr>
        <w:t xml:space="preserve">I, (formerly </w:t>
      </w:r>
      <w:r w:rsidR="0077484D" w:rsidRPr="002E7D84">
        <w:rPr>
          <w:rStyle w:val="normaltextrun"/>
          <w:rFonts w:ascii="Arial" w:eastAsiaTheme="majorEastAsia" w:hAnsi="Arial" w:cs="Arial"/>
          <w:kern w:val="0"/>
          <w:sz w:val="22"/>
          <w:szCs w:val="22"/>
          <w:lang w:val="en-GB"/>
          <w14:ligatures w14:val="none"/>
        </w:rPr>
        <w:t xml:space="preserve">Ministry of </w:t>
      </w:r>
      <w:r w:rsidR="00BD3110" w:rsidRPr="002E7D84">
        <w:rPr>
          <w:rStyle w:val="normaltextrun"/>
          <w:rFonts w:ascii="Arial" w:eastAsiaTheme="majorEastAsia" w:hAnsi="Arial" w:cs="Arial"/>
          <w:kern w:val="0"/>
          <w:sz w:val="22"/>
          <w:szCs w:val="22"/>
          <w:lang w:val="en-GB"/>
          <w14:ligatures w14:val="none"/>
        </w:rPr>
        <w:t xml:space="preserve">National </w:t>
      </w:r>
      <w:r w:rsidR="0077484D" w:rsidRPr="002E7D84">
        <w:rPr>
          <w:rStyle w:val="normaltextrun"/>
          <w:rFonts w:ascii="Arial" w:eastAsiaTheme="majorEastAsia" w:hAnsi="Arial" w:cs="Arial"/>
          <w:kern w:val="0"/>
          <w:sz w:val="22"/>
          <w:szCs w:val="22"/>
          <w:lang w:val="en-GB"/>
          <w14:ligatures w14:val="none"/>
        </w:rPr>
        <w:t>Planning, Housing and Infrastructure</w:t>
      </w:r>
      <w:r w:rsidR="006526FD" w:rsidRPr="002E7D84">
        <w:rPr>
          <w:rStyle w:val="normaltextrun"/>
          <w:rFonts w:ascii="Arial" w:eastAsiaTheme="majorEastAsia" w:hAnsi="Arial" w:cs="Arial"/>
          <w:kern w:val="0"/>
          <w:sz w:val="22"/>
          <w:szCs w:val="22"/>
          <w:lang w:val="en-GB"/>
          <w14:ligatures w14:val="none"/>
        </w:rPr>
        <w:t xml:space="preserve">, </w:t>
      </w:r>
      <w:r w:rsidR="00BD3110" w:rsidRPr="002E7D84">
        <w:rPr>
          <w:rStyle w:val="normaltextrun"/>
          <w:rFonts w:ascii="Arial" w:eastAsiaTheme="majorEastAsia" w:hAnsi="Arial" w:cs="Arial"/>
          <w:kern w:val="0"/>
          <w:sz w:val="22"/>
          <w:szCs w:val="22"/>
          <w:lang w:val="en-GB"/>
          <w14:ligatures w14:val="none"/>
        </w:rPr>
        <w:t>MNPHI)</w:t>
      </w:r>
      <w:r w:rsidR="0077484D" w:rsidRPr="002E7D84">
        <w:rPr>
          <w:rStyle w:val="normaltextrun"/>
          <w:rFonts w:ascii="Arial" w:eastAsiaTheme="majorEastAsia" w:hAnsi="Arial" w:cs="Arial"/>
          <w:kern w:val="0"/>
          <w:sz w:val="22"/>
          <w:szCs w:val="22"/>
          <w:lang w:val="en-GB"/>
          <w14:ligatures w14:val="none"/>
        </w:rPr>
        <w:t xml:space="preserve"> of the Republic of Maldives prepared and submitted to the Asian Development Bank (ADB) a draft initial environmental examination (IEE) for the proposed domestic and gender-based violence (DV/GBV) shelter in North Male atoll, Hulhumale.</w:t>
      </w:r>
      <w:r w:rsidR="006526FD" w:rsidRPr="002E7D84">
        <w:rPr>
          <w:rStyle w:val="normaltextrun"/>
          <w:rFonts w:ascii="Arial" w:eastAsiaTheme="majorEastAsia" w:hAnsi="Arial" w:cs="Arial"/>
          <w:kern w:val="0"/>
          <w:sz w:val="22"/>
          <w:szCs w:val="22"/>
          <w:lang w:val="en-GB"/>
          <w14:ligatures w14:val="none"/>
        </w:rPr>
        <w:t xml:space="preserve"> After the ADB review mission in October 2024, </w:t>
      </w:r>
      <w:r w:rsidR="003A17C8" w:rsidRPr="002E7D84">
        <w:rPr>
          <w:rStyle w:val="normaltextrun"/>
          <w:rFonts w:ascii="Arial" w:eastAsiaTheme="majorEastAsia" w:hAnsi="Arial" w:cs="Arial"/>
          <w:kern w:val="0"/>
          <w:sz w:val="22"/>
          <w:szCs w:val="22"/>
          <w:lang w:val="en-GB"/>
          <w14:ligatures w14:val="none"/>
        </w:rPr>
        <w:t xml:space="preserve">it is </w:t>
      </w:r>
      <w:r w:rsidR="00724247" w:rsidRPr="002E7D84">
        <w:rPr>
          <w:rStyle w:val="normaltextrun"/>
          <w:rFonts w:ascii="Arial" w:eastAsiaTheme="majorEastAsia" w:hAnsi="Arial" w:cs="Arial"/>
          <w:kern w:val="0"/>
          <w:sz w:val="22"/>
          <w:szCs w:val="22"/>
          <w:lang w:val="en-GB"/>
          <w14:ligatures w14:val="none"/>
        </w:rPr>
        <w:t>agreed</w:t>
      </w:r>
      <w:r w:rsidR="003A17C8" w:rsidRPr="002E7D84">
        <w:rPr>
          <w:rStyle w:val="normaltextrun"/>
          <w:rFonts w:ascii="Arial" w:eastAsiaTheme="majorEastAsia" w:hAnsi="Arial" w:cs="Arial"/>
          <w:kern w:val="0"/>
          <w:sz w:val="22"/>
          <w:szCs w:val="22"/>
          <w:lang w:val="en-GB"/>
          <w14:ligatures w14:val="none"/>
        </w:rPr>
        <w:t xml:space="preserve"> to implement Output 5 by the Project Management Unit (PMU) under Ministry of Social and Family Development (MSFD) as the lead implementing agency of the project. In order to support the implementation of construction of DV</w:t>
      </w:r>
      <w:r w:rsidR="003E7F41" w:rsidRPr="002E7D84">
        <w:rPr>
          <w:rStyle w:val="normaltextrun"/>
          <w:rFonts w:ascii="Arial" w:eastAsiaTheme="majorEastAsia" w:hAnsi="Arial" w:cs="Arial"/>
          <w:kern w:val="0"/>
          <w:sz w:val="22"/>
          <w:szCs w:val="22"/>
          <w:lang w:val="en-GB"/>
          <w14:ligatures w14:val="none"/>
        </w:rPr>
        <w:t>/</w:t>
      </w:r>
      <w:r w:rsidR="003A17C8" w:rsidRPr="002E7D84">
        <w:rPr>
          <w:rStyle w:val="normaltextrun"/>
          <w:rFonts w:ascii="Arial" w:eastAsiaTheme="majorEastAsia" w:hAnsi="Arial" w:cs="Arial"/>
          <w:kern w:val="0"/>
          <w:sz w:val="22"/>
          <w:szCs w:val="22"/>
          <w:lang w:val="en-GB"/>
          <w14:ligatures w14:val="none"/>
        </w:rPr>
        <w:t xml:space="preserve">GBV shelters </w:t>
      </w:r>
      <w:r w:rsidR="003E7F41" w:rsidRPr="002E7D84">
        <w:rPr>
          <w:rStyle w:val="normaltextrun"/>
          <w:rFonts w:ascii="Arial" w:eastAsiaTheme="majorEastAsia" w:hAnsi="Arial" w:cs="Arial"/>
          <w:kern w:val="0"/>
          <w:sz w:val="22"/>
          <w:szCs w:val="22"/>
          <w:lang w:val="en-GB"/>
          <w14:ligatures w14:val="none"/>
        </w:rPr>
        <w:t xml:space="preserve">under </w:t>
      </w:r>
      <w:r w:rsidR="003A17C8" w:rsidRPr="002E7D84">
        <w:rPr>
          <w:rStyle w:val="normaltextrun"/>
          <w:rFonts w:ascii="Arial" w:eastAsiaTheme="majorEastAsia" w:hAnsi="Arial" w:cs="Arial"/>
          <w:kern w:val="0"/>
          <w:sz w:val="22"/>
          <w:szCs w:val="22"/>
          <w:lang w:val="en-GB"/>
          <w14:ligatures w14:val="none"/>
        </w:rPr>
        <w:t>output 5</w:t>
      </w:r>
      <w:r w:rsidR="00724247" w:rsidRPr="002E7D84">
        <w:rPr>
          <w:rStyle w:val="normaltextrun"/>
          <w:rFonts w:ascii="Arial" w:eastAsiaTheme="majorEastAsia" w:hAnsi="Arial" w:cs="Arial"/>
          <w:kern w:val="0"/>
          <w:sz w:val="22"/>
          <w:szCs w:val="22"/>
          <w:lang w:val="en-GB"/>
          <w14:ligatures w14:val="none"/>
        </w:rPr>
        <w:t xml:space="preserve"> by PMU</w:t>
      </w:r>
      <w:r w:rsidR="003A17C8" w:rsidRPr="002E7D84">
        <w:rPr>
          <w:rStyle w:val="normaltextrun"/>
          <w:rFonts w:ascii="Arial" w:eastAsiaTheme="majorEastAsia" w:hAnsi="Arial" w:cs="Arial"/>
          <w:kern w:val="0"/>
          <w:sz w:val="22"/>
          <w:szCs w:val="22"/>
          <w:lang w:val="en-GB"/>
          <w14:ligatures w14:val="none"/>
        </w:rPr>
        <w:t xml:space="preserve">, it is decided to recruit Project Engineer, Construction Field Engineer and </w:t>
      </w:r>
      <w:r w:rsidR="003A17C8" w:rsidRPr="002E7D84">
        <w:rPr>
          <w:rFonts w:ascii="Arial" w:eastAsiaTheme="majorEastAsia" w:hAnsi="Arial" w:cs="Arial"/>
          <w:kern w:val="0"/>
          <w:sz w:val="22"/>
          <w:szCs w:val="22"/>
          <w:lang w:val="en-US"/>
          <w14:ligatures w14:val="none"/>
        </w:rPr>
        <w:t>National (Environmental and Social) Safeguards Consultant</w:t>
      </w:r>
      <w:r w:rsidR="006526FD" w:rsidRPr="002E7D84">
        <w:rPr>
          <w:rStyle w:val="normaltextrun"/>
          <w:rFonts w:ascii="Arial" w:eastAsiaTheme="majorEastAsia" w:hAnsi="Arial" w:cs="Arial"/>
          <w:kern w:val="0"/>
          <w:sz w:val="22"/>
          <w:szCs w:val="22"/>
          <w:lang w:val="en-GB"/>
          <w14:ligatures w14:val="none"/>
        </w:rPr>
        <w:t xml:space="preserve"> </w:t>
      </w:r>
      <w:r w:rsidR="003A17C8" w:rsidRPr="002E7D84">
        <w:rPr>
          <w:rStyle w:val="normaltextrun"/>
          <w:rFonts w:ascii="Arial" w:eastAsiaTheme="majorEastAsia" w:hAnsi="Arial" w:cs="Arial"/>
          <w:kern w:val="0"/>
          <w:sz w:val="22"/>
          <w:szCs w:val="22"/>
          <w:lang w:val="en-GB"/>
          <w14:ligatures w14:val="none"/>
        </w:rPr>
        <w:t>under the PMU.</w:t>
      </w:r>
      <w:r w:rsidR="003E7F41" w:rsidRPr="002E7D84">
        <w:rPr>
          <w:rStyle w:val="normaltextrun"/>
          <w:rFonts w:ascii="Arial" w:eastAsiaTheme="majorEastAsia" w:hAnsi="Arial" w:cs="Arial"/>
          <w:kern w:val="0"/>
          <w:sz w:val="22"/>
          <w:szCs w:val="22"/>
          <w:lang w:val="en-GB"/>
          <w14:ligatures w14:val="none"/>
        </w:rPr>
        <w:t xml:space="preserve"> Therefore, this addendum is prepared by</w:t>
      </w:r>
      <w:r w:rsidR="00724247" w:rsidRPr="002E7D84">
        <w:rPr>
          <w:rStyle w:val="normaltextrun"/>
          <w:rFonts w:ascii="Arial" w:eastAsiaTheme="majorEastAsia" w:hAnsi="Arial" w:cs="Arial"/>
          <w:kern w:val="0"/>
          <w:sz w:val="22"/>
          <w:szCs w:val="22"/>
          <w:lang w:val="en-GB"/>
          <w14:ligatures w14:val="none"/>
        </w:rPr>
        <w:t xml:space="preserve"> PMU, MSFD. </w:t>
      </w:r>
      <w:r w:rsidR="003E7F41" w:rsidRPr="002E7D84">
        <w:rPr>
          <w:rStyle w:val="normaltextrun"/>
          <w:rFonts w:ascii="Arial" w:eastAsiaTheme="majorEastAsia" w:hAnsi="Arial" w:cs="Arial"/>
          <w:kern w:val="0"/>
          <w:sz w:val="22"/>
          <w:szCs w:val="22"/>
          <w:lang w:val="en-GB"/>
          <w14:ligatures w14:val="none"/>
        </w:rPr>
        <w:t xml:space="preserve"> </w:t>
      </w:r>
      <w:r w:rsidR="003A17C8" w:rsidRPr="002E7D84">
        <w:rPr>
          <w:rStyle w:val="normaltextrun"/>
          <w:rFonts w:ascii="Arial" w:eastAsiaTheme="majorEastAsia" w:hAnsi="Arial" w:cs="Arial"/>
          <w:kern w:val="0"/>
          <w:sz w:val="22"/>
          <w:szCs w:val="22"/>
          <w:lang w:val="en-GB"/>
          <w14:ligatures w14:val="none"/>
        </w:rPr>
        <w:t xml:space="preserve"> </w:t>
      </w:r>
      <w:r w:rsidR="0077484D" w:rsidRPr="002E7D84">
        <w:rPr>
          <w:rStyle w:val="normaltextrun"/>
          <w:rFonts w:ascii="Arial" w:eastAsiaTheme="majorEastAsia" w:hAnsi="Arial" w:cs="Arial"/>
          <w:kern w:val="0"/>
          <w:sz w:val="22"/>
          <w:szCs w:val="22"/>
          <w:lang w:val="en-GB"/>
          <w14:ligatures w14:val="none"/>
        </w:rPr>
        <w:t xml:space="preserve"> </w:t>
      </w:r>
    </w:p>
    <w:p w14:paraId="5BC3119E" w14:textId="77777777" w:rsidR="00056FC0" w:rsidRPr="002E7D84" w:rsidRDefault="00056FC0" w:rsidP="00BA44B0">
      <w:pPr>
        <w:pStyle w:val="paragraph"/>
        <w:numPr>
          <w:ilvl w:val="0"/>
          <w:numId w:val="1"/>
        </w:numPr>
        <w:spacing w:before="0" w:beforeAutospacing="0" w:after="0" w:afterAutospacing="0"/>
        <w:jc w:val="both"/>
        <w:textAlignment w:val="baseline"/>
        <w:rPr>
          <w:rStyle w:val="normaltextrun"/>
          <w:rFonts w:ascii="Arial" w:hAnsi="Arial" w:cs="Arial"/>
          <w:color w:val="000000" w:themeColor="text1"/>
          <w:sz w:val="22"/>
          <w:szCs w:val="22"/>
        </w:rPr>
      </w:pPr>
      <w:r w:rsidRPr="002E7D84">
        <w:rPr>
          <w:rStyle w:val="normaltextrun"/>
          <w:rFonts w:ascii="Arial" w:eastAsiaTheme="majorEastAsia" w:hAnsi="Arial" w:cs="Arial"/>
          <w:sz w:val="22"/>
          <w:szCs w:val="22"/>
          <w:lang w:val="en-GB"/>
        </w:rPr>
        <w:t>The Housing Development Corporation (HDC) identified and allocated a site for the DV/GBV shelter around the center of the island</w:t>
      </w:r>
      <w:r w:rsidRPr="002E7D84">
        <w:rPr>
          <w:rStyle w:val="normaltextrun"/>
          <w:rFonts w:ascii="Arial" w:eastAsiaTheme="majorEastAsia" w:hAnsi="Arial" w:cs="Arial"/>
          <w:color w:val="000000" w:themeColor="text1"/>
          <w:sz w:val="22"/>
          <w:szCs w:val="22"/>
          <w:lang w:val="en-GB"/>
        </w:rPr>
        <w:t>, for which the draft IEE was prepared. The size of the proposed site was 10,000 square feet and was located along the Banafsaa Hingun road, close to a stadium to the southern part.</w:t>
      </w:r>
    </w:p>
    <w:p w14:paraId="5F24CE6B" w14:textId="77777777" w:rsidR="00056FC0" w:rsidRPr="002E7D84" w:rsidRDefault="00056FC0" w:rsidP="00BA44B0">
      <w:pPr>
        <w:pStyle w:val="paragraph"/>
        <w:spacing w:before="0" w:beforeAutospacing="0" w:after="0" w:afterAutospacing="0"/>
        <w:ind w:left="720"/>
        <w:jc w:val="both"/>
        <w:textAlignment w:val="baseline"/>
        <w:rPr>
          <w:rStyle w:val="normaltextrun"/>
          <w:rFonts w:ascii="Arial" w:hAnsi="Arial" w:cs="Arial"/>
          <w:color w:val="000000" w:themeColor="text1"/>
          <w:sz w:val="22"/>
          <w:szCs w:val="22"/>
        </w:rPr>
      </w:pPr>
    </w:p>
    <w:p w14:paraId="071A39C8" w14:textId="1960764A" w:rsidR="00056FC0" w:rsidRPr="002E7D84" w:rsidRDefault="00056FC0" w:rsidP="00BA44B0">
      <w:pPr>
        <w:pStyle w:val="paragraph"/>
        <w:numPr>
          <w:ilvl w:val="0"/>
          <w:numId w:val="1"/>
        </w:numPr>
        <w:spacing w:before="0" w:beforeAutospacing="0" w:after="0" w:afterAutospacing="0"/>
        <w:jc w:val="both"/>
        <w:textAlignment w:val="baseline"/>
        <w:rPr>
          <w:rFonts w:ascii="Arial" w:hAnsi="Arial" w:cs="Arial"/>
          <w:sz w:val="22"/>
          <w:szCs w:val="22"/>
        </w:rPr>
      </w:pPr>
      <w:r w:rsidRPr="002E7D84">
        <w:rPr>
          <w:rStyle w:val="normaltextrun"/>
          <w:rFonts w:ascii="Arial" w:eastAsiaTheme="majorEastAsia" w:hAnsi="Arial" w:cs="Arial"/>
          <w:color w:val="000000" w:themeColor="text1"/>
          <w:sz w:val="22"/>
          <w:szCs w:val="22"/>
          <w:lang w:val="en-GB"/>
        </w:rPr>
        <w:t xml:space="preserve">However, due to unavoidable circumstances, HDC changed the site for the construction of DV/GBV shelter at Hulhumale. On 14 October 2024, HDC allocated a new site for the proposed construction of the shelter. The new site is almost of the same area but slightly different in orientation. The proposed construction will maintain the same area and facilities as initially planned, with the only variation being adjustments to ventilation for improved air circulation.  A </w:t>
      </w:r>
      <w:r w:rsidR="00724247" w:rsidRPr="002E7D84">
        <w:rPr>
          <w:rStyle w:val="normaltextrun"/>
          <w:rFonts w:ascii="Arial" w:eastAsiaTheme="majorEastAsia" w:hAnsi="Arial" w:cs="Arial"/>
          <w:color w:val="000000" w:themeColor="text1"/>
          <w:sz w:val="22"/>
          <w:szCs w:val="22"/>
          <w:lang w:val="en-GB"/>
        </w:rPr>
        <w:t xml:space="preserve">addendum to the </w:t>
      </w:r>
      <w:r w:rsidRPr="002E7D84">
        <w:rPr>
          <w:rStyle w:val="normaltextrun"/>
          <w:rFonts w:ascii="Arial" w:eastAsiaTheme="majorEastAsia" w:hAnsi="Arial" w:cs="Arial"/>
          <w:color w:val="000000" w:themeColor="text1"/>
          <w:sz w:val="22"/>
          <w:szCs w:val="22"/>
          <w:lang w:val="en-GB"/>
        </w:rPr>
        <w:t xml:space="preserve">concept design </w:t>
      </w:r>
      <w:r w:rsidR="00724247" w:rsidRPr="002E7D84">
        <w:rPr>
          <w:rStyle w:val="normaltextrun"/>
          <w:rFonts w:ascii="Arial" w:eastAsiaTheme="majorEastAsia" w:hAnsi="Arial" w:cs="Arial"/>
          <w:color w:val="000000" w:themeColor="text1"/>
          <w:sz w:val="22"/>
          <w:szCs w:val="22"/>
          <w:lang w:val="en-GB"/>
        </w:rPr>
        <w:t>is</w:t>
      </w:r>
      <w:r w:rsidRPr="002E7D84">
        <w:rPr>
          <w:rStyle w:val="normaltextrun"/>
          <w:rFonts w:ascii="Arial" w:eastAsiaTheme="majorEastAsia" w:hAnsi="Arial" w:cs="Arial"/>
          <w:color w:val="000000" w:themeColor="text1"/>
          <w:sz w:val="22"/>
          <w:szCs w:val="22"/>
          <w:lang w:val="en-GB"/>
        </w:rPr>
        <w:t xml:space="preserve"> prepared and subsequently, the bid document </w:t>
      </w:r>
      <w:r w:rsidR="00724247" w:rsidRPr="002E7D84">
        <w:rPr>
          <w:rStyle w:val="normaltextrun"/>
          <w:rFonts w:ascii="Arial" w:eastAsiaTheme="majorEastAsia" w:hAnsi="Arial" w:cs="Arial"/>
          <w:color w:val="000000" w:themeColor="text1"/>
          <w:sz w:val="22"/>
          <w:szCs w:val="22"/>
          <w:lang w:val="en-GB"/>
        </w:rPr>
        <w:t>is</w:t>
      </w:r>
      <w:r w:rsidRPr="002E7D84">
        <w:rPr>
          <w:rStyle w:val="normaltextrun"/>
          <w:rFonts w:ascii="Arial" w:eastAsiaTheme="majorEastAsia" w:hAnsi="Arial" w:cs="Arial"/>
          <w:color w:val="000000" w:themeColor="text1"/>
          <w:sz w:val="22"/>
          <w:szCs w:val="22"/>
          <w:lang w:val="en-GB"/>
        </w:rPr>
        <w:t xml:space="preserve"> revised accordingly. </w:t>
      </w:r>
      <w:r w:rsidR="00BD3110" w:rsidRPr="002E7D84">
        <w:rPr>
          <w:rStyle w:val="normaltextrun"/>
          <w:rFonts w:ascii="Arial" w:eastAsiaTheme="majorEastAsia" w:hAnsi="Arial" w:cs="Arial"/>
          <w:color w:val="000000" w:themeColor="text1"/>
          <w:sz w:val="22"/>
          <w:szCs w:val="22"/>
          <w:lang w:val="en-GB"/>
        </w:rPr>
        <w:t>This</w:t>
      </w:r>
      <w:r w:rsidRPr="002E7D84">
        <w:rPr>
          <w:rStyle w:val="normaltextrun"/>
          <w:rFonts w:ascii="Arial" w:eastAsiaTheme="majorEastAsia" w:hAnsi="Arial" w:cs="Arial"/>
          <w:color w:val="000000" w:themeColor="text1"/>
          <w:sz w:val="22"/>
          <w:szCs w:val="22"/>
          <w:lang w:val="en-GB"/>
        </w:rPr>
        <w:t xml:space="preserve"> addendum </w:t>
      </w:r>
      <w:r w:rsidR="00724247" w:rsidRPr="002E7D84">
        <w:rPr>
          <w:rStyle w:val="normaltextrun"/>
          <w:rFonts w:ascii="Arial" w:eastAsiaTheme="majorEastAsia" w:hAnsi="Arial" w:cs="Arial"/>
          <w:color w:val="000000" w:themeColor="text1"/>
          <w:sz w:val="22"/>
          <w:szCs w:val="22"/>
          <w:lang w:val="en-GB"/>
        </w:rPr>
        <w:t xml:space="preserve">to the IEE </w:t>
      </w:r>
      <w:r w:rsidRPr="002E7D84">
        <w:rPr>
          <w:rStyle w:val="normaltextrun"/>
          <w:rFonts w:ascii="Arial" w:eastAsiaTheme="majorEastAsia" w:hAnsi="Arial" w:cs="Arial"/>
          <w:color w:val="000000" w:themeColor="text1"/>
          <w:sz w:val="22"/>
          <w:szCs w:val="22"/>
          <w:lang w:val="en-GB"/>
        </w:rPr>
        <w:t>is prepared to reflect the due diligence for the ne</w:t>
      </w:r>
      <w:r w:rsidRPr="002E7D84">
        <w:rPr>
          <w:rStyle w:val="normaltextrun"/>
          <w:rFonts w:ascii="Arial" w:eastAsiaTheme="majorEastAsia" w:hAnsi="Arial" w:cs="Arial"/>
          <w:sz w:val="22"/>
          <w:szCs w:val="22"/>
          <w:lang w:val="en-GB"/>
        </w:rPr>
        <w:t>w site.  </w:t>
      </w:r>
      <w:r w:rsidRPr="002E7D84">
        <w:rPr>
          <w:rStyle w:val="eop"/>
          <w:rFonts w:ascii="Arial" w:eastAsiaTheme="majorEastAsia" w:hAnsi="Arial" w:cs="Arial"/>
          <w:sz w:val="22"/>
          <w:szCs w:val="22"/>
        </w:rPr>
        <w:t> </w:t>
      </w:r>
    </w:p>
    <w:p w14:paraId="1427676E" w14:textId="77777777" w:rsidR="00056FC0" w:rsidRPr="002E7D84" w:rsidRDefault="00056FC0" w:rsidP="00BA44B0">
      <w:pPr>
        <w:pStyle w:val="paragraph"/>
        <w:spacing w:before="0" w:beforeAutospacing="0" w:after="0" w:afterAutospacing="0"/>
        <w:jc w:val="both"/>
        <w:textAlignment w:val="baseline"/>
        <w:rPr>
          <w:rStyle w:val="eop"/>
          <w:rFonts w:ascii="Arial" w:eastAsiaTheme="majorEastAsia" w:hAnsi="Arial" w:cs="Arial"/>
          <w:sz w:val="22"/>
          <w:szCs w:val="22"/>
        </w:rPr>
      </w:pPr>
      <w:r w:rsidRPr="002E7D84">
        <w:rPr>
          <w:rStyle w:val="normaltextrun"/>
          <w:rFonts w:ascii="Arial" w:eastAsiaTheme="majorEastAsia" w:hAnsi="Arial" w:cs="Arial"/>
          <w:sz w:val="22"/>
          <w:szCs w:val="22"/>
          <w:lang w:val="en-GB"/>
        </w:rPr>
        <w:t>    </w:t>
      </w:r>
      <w:r w:rsidRPr="002E7D84">
        <w:rPr>
          <w:rStyle w:val="eop"/>
          <w:rFonts w:ascii="Arial" w:eastAsiaTheme="majorEastAsia" w:hAnsi="Arial" w:cs="Arial"/>
          <w:sz w:val="22"/>
          <w:szCs w:val="22"/>
        </w:rPr>
        <w:t> </w:t>
      </w:r>
    </w:p>
    <w:p w14:paraId="29AEF2C9" w14:textId="0EE8C32A" w:rsidR="00BD3110" w:rsidRPr="002E7D84" w:rsidRDefault="00BD3110" w:rsidP="00A66777">
      <w:pPr>
        <w:pStyle w:val="Heading2"/>
        <w:rPr>
          <w:rStyle w:val="eop"/>
          <w:b w:val="0"/>
          <w:bCs w:val="0"/>
        </w:rPr>
      </w:pPr>
      <w:bookmarkStart w:id="1" w:name="_Toc185462112"/>
      <w:r w:rsidRPr="002E7D84">
        <w:rPr>
          <w:rStyle w:val="eop"/>
        </w:rPr>
        <w:t>Location of the new DV/GBV site in North Male atoll, Hulhumale</w:t>
      </w:r>
      <w:bookmarkEnd w:id="1"/>
    </w:p>
    <w:p w14:paraId="2181200D" w14:textId="77777777" w:rsidR="00BD3110" w:rsidRPr="002E7D84" w:rsidRDefault="00BD3110" w:rsidP="00BA44B0">
      <w:pPr>
        <w:pStyle w:val="paragraph"/>
        <w:spacing w:before="0" w:beforeAutospacing="0" w:after="0" w:afterAutospacing="0"/>
        <w:jc w:val="both"/>
        <w:textAlignment w:val="baseline"/>
        <w:rPr>
          <w:rFonts w:ascii="Arial" w:hAnsi="Arial" w:cs="Arial"/>
          <w:sz w:val="22"/>
          <w:szCs w:val="22"/>
        </w:rPr>
      </w:pPr>
    </w:p>
    <w:p w14:paraId="4E90FA1F" w14:textId="010BBD54" w:rsidR="002911A1" w:rsidRPr="002E7D84" w:rsidRDefault="002911A1" w:rsidP="00BA44B0">
      <w:pPr>
        <w:pStyle w:val="paragraph"/>
        <w:numPr>
          <w:ilvl w:val="0"/>
          <w:numId w:val="1"/>
        </w:numPr>
        <w:spacing w:before="0" w:beforeAutospacing="0" w:after="0" w:afterAutospacing="0"/>
        <w:jc w:val="both"/>
        <w:textAlignment w:val="baseline"/>
        <w:rPr>
          <w:rStyle w:val="normaltextrun"/>
          <w:rFonts w:ascii="Arial" w:hAnsi="Arial" w:cs="Arial"/>
          <w:sz w:val="22"/>
          <w:szCs w:val="22"/>
        </w:rPr>
      </w:pPr>
      <w:r w:rsidRPr="002E7D84">
        <w:rPr>
          <w:rStyle w:val="normaltextrun"/>
          <w:rFonts w:ascii="Arial" w:eastAsiaTheme="majorEastAsia" w:hAnsi="Arial" w:cs="Arial"/>
          <w:sz w:val="22"/>
          <w:szCs w:val="22"/>
          <w:lang w:val="en-GB"/>
        </w:rPr>
        <w:t xml:space="preserve">The Hulhumalé DV/GBV Shelter will be constructed on currently unused and vacant land, owned by the Government of Maldives. The land plot has been transferred by the HDC to the MSFD. The land handover letter from HDC for the plot Lot 22241 for the Hulhumalé DV/GBV shelter is attached in the </w:t>
      </w:r>
      <w:r w:rsidRPr="002E7D84">
        <w:rPr>
          <w:rStyle w:val="normaltextrun"/>
          <w:rFonts w:ascii="Arial" w:eastAsiaTheme="majorEastAsia" w:hAnsi="Arial" w:cs="Arial"/>
          <w:b/>
          <w:bCs/>
          <w:sz w:val="22"/>
          <w:szCs w:val="22"/>
          <w:lang w:val="en-GB"/>
        </w:rPr>
        <w:t>Appendix 1.</w:t>
      </w:r>
      <w:r w:rsidRPr="002E7D84">
        <w:rPr>
          <w:rStyle w:val="normaltextrun"/>
          <w:rFonts w:ascii="Arial" w:eastAsiaTheme="majorEastAsia" w:hAnsi="Arial" w:cs="Arial"/>
          <w:sz w:val="22"/>
          <w:szCs w:val="22"/>
          <w:lang w:val="en-GB"/>
        </w:rPr>
        <w:t xml:space="preserve"> No private land acquisition is therefore envisaged for the implementation of the proposed project components. The photographs of the location and site visit </w:t>
      </w:r>
      <w:r w:rsidR="006823B3" w:rsidRPr="002E7D84">
        <w:rPr>
          <w:rStyle w:val="normaltextrun"/>
          <w:rFonts w:ascii="Arial" w:eastAsiaTheme="majorEastAsia" w:hAnsi="Arial" w:cs="Arial"/>
          <w:sz w:val="22"/>
          <w:szCs w:val="22"/>
          <w:lang w:val="en-GB"/>
        </w:rPr>
        <w:t xml:space="preserve">minutes </w:t>
      </w:r>
      <w:r w:rsidRPr="002E7D84">
        <w:rPr>
          <w:rStyle w:val="normaltextrun"/>
          <w:rFonts w:ascii="Arial" w:eastAsiaTheme="majorEastAsia" w:hAnsi="Arial" w:cs="Arial"/>
          <w:sz w:val="22"/>
          <w:szCs w:val="22"/>
          <w:lang w:val="en-GB"/>
        </w:rPr>
        <w:t xml:space="preserve">are given in </w:t>
      </w:r>
      <w:r w:rsidRPr="002E7D84">
        <w:rPr>
          <w:rStyle w:val="normaltextrun"/>
          <w:rFonts w:ascii="Arial" w:eastAsiaTheme="majorEastAsia" w:hAnsi="Arial" w:cs="Arial"/>
          <w:b/>
          <w:bCs/>
          <w:sz w:val="22"/>
          <w:szCs w:val="22"/>
          <w:lang w:val="en-GB"/>
        </w:rPr>
        <w:t>Appendix 2.</w:t>
      </w:r>
      <w:r w:rsidRPr="002E7D84">
        <w:rPr>
          <w:rStyle w:val="normaltextrun"/>
          <w:rFonts w:ascii="Arial" w:eastAsiaTheme="majorEastAsia" w:hAnsi="Arial" w:cs="Arial"/>
          <w:sz w:val="22"/>
          <w:szCs w:val="22"/>
          <w:lang w:val="en-GB"/>
        </w:rPr>
        <w:t xml:space="preserve"> </w:t>
      </w:r>
    </w:p>
    <w:p w14:paraId="49B18CD7" w14:textId="0DD9859C" w:rsidR="002911A1" w:rsidRPr="002E7D84" w:rsidRDefault="002911A1" w:rsidP="00BA44B0">
      <w:pPr>
        <w:pStyle w:val="paragraph"/>
        <w:spacing w:before="0" w:beforeAutospacing="0" w:after="0" w:afterAutospacing="0"/>
        <w:ind w:left="720"/>
        <w:jc w:val="both"/>
        <w:textAlignment w:val="baseline"/>
        <w:rPr>
          <w:rStyle w:val="normaltextrun"/>
          <w:rFonts w:ascii="Arial" w:hAnsi="Arial" w:cs="Arial"/>
          <w:sz w:val="22"/>
          <w:szCs w:val="22"/>
        </w:rPr>
      </w:pPr>
    </w:p>
    <w:p w14:paraId="181E2A70" w14:textId="4FDCCB31" w:rsidR="004F10AB" w:rsidRPr="00623400" w:rsidRDefault="00056FC0" w:rsidP="00623400">
      <w:pPr>
        <w:pStyle w:val="paragraph"/>
        <w:numPr>
          <w:ilvl w:val="0"/>
          <w:numId w:val="1"/>
        </w:numPr>
        <w:spacing w:before="0" w:beforeAutospacing="0" w:after="0" w:afterAutospacing="0"/>
        <w:jc w:val="both"/>
        <w:textAlignment w:val="baseline"/>
        <w:rPr>
          <w:rStyle w:val="eop"/>
          <w:rFonts w:ascii="Arial" w:hAnsi="Arial" w:cs="Arial"/>
          <w:sz w:val="22"/>
          <w:szCs w:val="22"/>
        </w:rPr>
      </w:pPr>
      <w:r w:rsidRPr="002E7D84">
        <w:rPr>
          <w:rStyle w:val="normaltextrun"/>
          <w:rFonts w:ascii="Arial" w:eastAsiaTheme="majorEastAsia" w:hAnsi="Arial" w:cs="Arial"/>
          <w:b/>
          <w:bCs/>
          <w:sz w:val="22"/>
          <w:szCs w:val="22"/>
          <w:lang w:val="en-GB"/>
        </w:rPr>
        <w:t xml:space="preserve">Figure </w:t>
      </w:r>
      <w:r w:rsidR="002911A1" w:rsidRPr="002E7D84">
        <w:rPr>
          <w:rStyle w:val="normaltextrun"/>
          <w:rFonts w:ascii="Arial" w:eastAsiaTheme="majorEastAsia" w:hAnsi="Arial" w:cs="Arial"/>
          <w:b/>
          <w:bCs/>
          <w:sz w:val="22"/>
          <w:szCs w:val="22"/>
          <w:lang w:val="en-GB"/>
        </w:rPr>
        <w:t>1</w:t>
      </w:r>
      <w:r w:rsidR="0081708A" w:rsidRPr="002E7D84">
        <w:rPr>
          <w:rStyle w:val="normaltextrun"/>
          <w:rFonts w:ascii="Arial" w:eastAsiaTheme="majorEastAsia" w:hAnsi="Arial" w:cs="Arial"/>
          <w:b/>
          <w:bCs/>
          <w:sz w:val="22"/>
          <w:szCs w:val="22"/>
          <w:lang w:val="en-GB"/>
        </w:rPr>
        <w:t xml:space="preserve"> (a)</w:t>
      </w:r>
      <w:r w:rsidRPr="002E7D84">
        <w:rPr>
          <w:rStyle w:val="normaltextrun"/>
          <w:rFonts w:ascii="Arial" w:eastAsiaTheme="majorEastAsia" w:hAnsi="Arial" w:cs="Arial"/>
          <w:sz w:val="22"/>
          <w:szCs w:val="22"/>
          <w:lang w:val="en-GB"/>
        </w:rPr>
        <w:t xml:space="preserve"> shows the location of the </w:t>
      </w:r>
      <w:r w:rsidR="00BD3110" w:rsidRPr="002E7D84">
        <w:rPr>
          <w:rStyle w:val="normaltextrun"/>
          <w:rFonts w:ascii="Arial" w:eastAsiaTheme="majorEastAsia" w:hAnsi="Arial" w:cs="Arial"/>
          <w:sz w:val="22"/>
          <w:szCs w:val="22"/>
          <w:lang w:val="en-GB"/>
        </w:rPr>
        <w:t xml:space="preserve">original proposed site and </w:t>
      </w:r>
      <w:r w:rsidR="004F10AB" w:rsidRPr="002E7D84">
        <w:rPr>
          <w:rStyle w:val="normaltextrun"/>
          <w:rFonts w:ascii="Arial" w:eastAsiaTheme="majorEastAsia" w:hAnsi="Arial" w:cs="Arial"/>
          <w:b/>
          <w:bCs/>
          <w:sz w:val="22"/>
          <w:szCs w:val="22"/>
          <w:lang w:val="en-GB"/>
        </w:rPr>
        <w:t xml:space="preserve">Figure </w:t>
      </w:r>
      <w:r w:rsidR="0081708A" w:rsidRPr="002E7D84">
        <w:rPr>
          <w:rStyle w:val="normaltextrun"/>
          <w:rFonts w:ascii="Arial" w:eastAsiaTheme="majorEastAsia" w:hAnsi="Arial" w:cs="Arial"/>
          <w:b/>
          <w:bCs/>
          <w:sz w:val="22"/>
          <w:szCs w:val="22"/>
          <w:lang w:val="en-GB"/>
        </w:rPr>
        <w:t>1 (b)</w:t>
      </w:r>
      <w:r w:rsidR="004F10AB" w:rsidRPr="002E7D84">
        <w:rPr>
          <w:rStyle w:val="normaltextrun"/>
          <w:rFonts w:ascii="Arial" w:eastAsiaTheme="majorEastAsia" w:hAnsi="Arial" w:cs="Arial"/>
          <w:sz w:val="22"/>
          <w:szCs w:val="22"/>
          <w:lang w:val="en-GB"/>
        </w:rPr>
        <w:t xml:space="preserve"> shows </w:t>
      </w:r>
      <w:r w:rsidR="00BD3110" w:rsidRPr="002E7D84">
        <w:rPr>
          <w:rStyle w:val="normaltextrun"/>
          <w:rFonts w:ascii="Arial" w:eastAsiaTheme="majorEastAsia" w:hAnsi="Arial" w:cs="Arial"/>
          <w:sz w:val="22"/>
          <w:szCs w:val="22"/>
          <w:lang w:val="en-GB"/>
        </w:rPr>
        <w:t xml:space="preserve">the proposed new </w:t>
      </w:r>
      <w:r w:rsidRPr="002E7D84">
        <w:rPr>
          <w:rStyle w:val="normaltextrun"/>
          <w:rFonts w:ascii="Arial" w:eastAsiaTheme="majorEastAsia" w:hAnsi="Arial" w:cs="Arial"/>
          <w:sz w:val="22"/>
          <w:szCs w:val="22"/>
          <w:lang w:val="en-GB"/>
        </w:rPr>
        <w:t xml:space="preserve">site and the surrounding area. </w:t>
      </w:r>
      <w:r w:rsidRPr="002E7D84">
        <w:rPr>
          <w:rStyle w:val="normaltextrun"/>
          <w:rFonts w:ascii="Arial" w:eastAsiaTheme="majorEastAsia" w:hAnsi="Arial" w:cs="Arial"/>
          <w:sz w:val="22"/>
          <w:szCs w:val="22"/>
          <w:lang w:val="en-US"/>
        </w:rPr>
        <w:t xml:space="preserve">The </w:t>
      </w:r>
      <w:r w:rsidR="00BD3110" w:rsidRPr="002E7D84">
        <w:rPr>
          <w:rStyle w:val="normaltextrun"/>
          <w:rFonts w:ascii="Arial" w:eastAsiaTheme="majorEastAsia" w:hAnsi="Arial" w:cs="Arial"/>
          <w:sz w:val="22"/>
          <w:szCs w:val="22"/>
          <w:lang w:val="en-US"/>
        </w:rPr>
        <w:t xml:space="preserve">proposed new </w:t>
      </w:r>
      <w:r w:rsidRPr="002E7D84">
        <w:rPr>
          <w:rStyle w:val="normaltextrun"/>
          <w:rFonts w:ascii="Arial" w:eastAsiaTheme="majorEastAsia" w:hAnsi="Arial" w:cs="Arial"/>
          <w:sz w:val="22"/>
          <w:szCs w:val="22"/>
          <w:lang w:val="en-US"/>
        </w:rPr>
        <w:t xml:space="preserve">site is </w:t>
      </w:r>
      <w:r w:rsidR="00A46142" w:rsidRPr="002E7D84">
        <w:rPr>
          <w:rStyle w:val="normaltextrun"/>
          <w:rFonts w:ascii="Arial" w:eastAsiaTheme="majorEastAsia" w:hAnsi="Arial" w:cs="Arial"/>
          <w:sz w:val="22"/>
          <w:szCs w:val="22"/>
          <w:lang w:val="en-US"/>
        </w:rPr>
        <w:t xml:space="preserve">about </w:t>
      </w:r>
      <w:r w:rsidR="006823B3" w:rsidRPr="002E7D84">
        <w:rPr>
          <w:rStyle w:val="normaltextrun"/>
          <w:rFonts w:ascii="Arial" w:eastAsiaTheme="majorEastAsia" w:hAnsi="Arial" w:cs="Arial"/>
          <w:sz w:val="22"/>
          <w:szCs w:val="22"/>
          <w:lang w:val="en-US"/>
        </w:rPr>
        <w:t>1.8 km</w:t>
      </w:r>
      <w:r w:rsidR="00A46142" w:rsidRPr="002E7D84">
        <w:rPr>
          <w:rStyle w:val="normaltextrun"/>
          <w:rFonts w:ascii="Arial" w:eastAsiaTheme="majorEastAsia" w:hAnsi="Arial" w:cs="Arial"/>
          <w:sz w:val="22"/>
          <w:szCs w:val="22"/>
          <w:lang w:val="en-US"/>
        </w:rPr>
        <w:t xml:space="preserve"> away from the original proposed site and is </w:t>
      </w:r>
      <w:r w:rsidRPr="002E7D84">
        <w:rPr>
          <w:rStyle w:val="normaltextrun"/>
          <w:rFonts w:ascii="Arial" w:eastAsiaTheme="majorEastAsia" w:hAnsi="Arial" w:cs="Arial"/>
          <w:sz w:val="22"/>
          <w:szCs w:val="22"/>
          <w:lang w:val="en-US"/>
        </w:rPr>
        <w:t xml:space="preserve">situated in a newly developing area. The area is proposed to be developed mostly as a commercial land use area, where still no development has </w:t>
      </w:r>
      <w:r w:rsidR="00BD3110" w:rsidRPr="002E7D84">
        <w:rPr>
          <w:rStyle w:val="normaltextrun"/>
          <w:rFonts w:ascii="Arial" w:eastAsiaTheme="majorEastAsia" w:hAnsi="Arial" w:cs="Arial"/>
          <w:sz w:val="22"/>
          <w:szCs w:val="22"/>
          <w:lang w:val="en-US"/>
        </w:rPr>
        <w:t xml:space="preserve">started yet </w:t>
      </w:r>
      <w:r w:rsidRPr="002E7D84">
        <w:rPr>
          <w:rStyle w:val="normaltextrun"/>
          <w:rFonts w:ascii="Arial" w:eastAsiaTheme="majorEastAsia" w:hAnsi="Arial" w:cs="Arial"/>
          <w:sz w:val="22"/>
          <w:szCs w:val="22"/>
          <w:lang w:val="en-US"/>
        </w:rPr>
        <w:t xml:space="preserve">within 300 m radius of the proposed site. The proposed plot of area is currently completely empty having approx. 10,011.6 square feet. </w:t>
      </w:r>
      <w:r w:rsidR="00BD3110" w:rsidRPr="002E7D84">
        <w:rPr>
          <w:rStyle w:val="normaltextrun"/>
          <w:rFonts w:ascii="Arial" w:eastAsiaTheme="majorEastAsia" w:hAnsi="Arial" w:cs="Arial"/>
          <w:sz w:val="22"/>
          <w:szCs w:val="22"/>
          <w:lang w:val="en-US"/>
        </w:rPr>
        <w:t>At the</w:t>
      </w:r>
      <w:r w:rsidRPr="002E7D84">
        <w:rPr>
          <w:rStyle w:val="normaltextrun"/>
          <w:rFonts w:ascii="Arial" w:eastAsiaTheme="majorEastAsia" w:hAnsi="Arial" w:cs="Arial"/>
          <w:sz w:val="22"/>
          <w:szCs w:val="22"/>
          <w:lang w:val="en-US"/>
        </w:rPr>
        <w:t xml:space="preserve"> front of </w:t>
      </w:r>
      <w:r w:rsidR="00BD3110" w:rsidRPr="002E7D84">
        <w:rPr>
          <w:rStyle w:val="normaltextrun"/>
          <w:rFonts w:ascii="Arial" w:eastAsiaTheme="majorEastAsia" w:hAnsi="Arial" w:cs="Arial"/>
          <w:sz w:val="22"/>
          <w:szCs w:val="22"/>
          <w:lang w:val="en-US"/>
        </w:rPr>
        <w:t xml:space="preserve">the proposed </w:t>
      </w:r>
      <w:r w:rsidRPr="002E7D84">
        <w:rPr>
          <w:rStyle w:val="normaltextrun"/>
          <w:rFonts w:ascii="Arial" w:eastAsiaTheme="majorEastAsia" w:hAnsi="Arial" w:cs="Arial"/>
          <w:sz w:val="22"/>
          <w:szCs w:val="22"/>
          <w:lang w:val="en-US"/>
        </w:rPr>
        <w:t>site is the access road Hithiga, while the three adjoining sites are empty but are earmarked for construction of institutional building on the north side, office building on south side, and parking on the back side (</w:t>
      </w:r>
      <w:r w:rsidRPr="002E7D84">
        <w:rPr>
          <w:rStyle w:val="normaltextrun"/>
          <w:rFonts w:ascii="Arial" w:eastAsiaTheme="majorEastAsia" w:hAnsi="Arial" w:cs="Arial"/>
          <w:b/>
          <w:bCs/>
          <w:sz w:val="22"/>
          <w:szCs w:val="22"/>
          <w:lang w:val="en-US"/>
        </w:rPr>
        <w:t xml:space="preserve">Figure </w:t>
      </w:r>
      <w:r w:rsidR="002911A1" w:rsidRPr="002E7D84">
        <w:rPr>
          <w:rStyle w:val="normaltextrun"/>
          <w:rFonts w:ascii="Arial" w:eastAsiaTheme="majorEastAsia" w:hAnsi="Arial" w:cs="Arial"/>
          <w:b/>
          <w:bCs/>
          <w:sz w:val="22"/>
          <w:szCs w:val="22"/>
          <w:lang w:val="en-US"/>
        </w:rPr>
        <w:t>2</w:t>
      </w:r>
      <w:r w:rsidRPr="002E7D84">
        <w:rPr>
          <w:rStyle w:val="normaltextrun"/>
          <w:rFonts w:ascii="Arial" w:eastAsiaTheme="majorEastAsia" w:hAnsi="Arial" w:cs="Arial"/>
          <w:sz w:val="22"/>
          <w:szCs w:val="22"/>
          <w:lang w:val="en-US"/>
        </w:rPr>
        <w:t>). Some high-rise buildings are located around 300 m from the proposed site</w:t>
      </w:r>
      <w:r w:rsidR="00556571" w:rsidRPr="002E7D84">
        <w:rPr>
          <w:rStyle w:val="normaltextrun"/>
          <w:rFonts w:ascii="Arial" w:eastAsiaTheme="majorEastAsia" w:hAnsi="Arial" w:cs="Arial"/>
          <w:sz w:val="22"/>
          <w:szCs w:val="22"/>
          <w:lang w:val="en-US"/>
        </w:rPr>
        <w:t xml:space="preserve"> </w:t>
      </w:r>
      <w:r w:rsidR="00556571" w:rsidRPr="002E7D84">
        <w:rPr>
          <w:rStyle w:val="normaltextrun"/>
          <w:rFonts w:ascii="Arial" w:eastAsiaTheme="majorEastAsia" w:hAnsi="Arial" w:cs="Arial"/>
          <w:b/>
          <w:bCs/>
          <w:sz w:val="22"/>
          <w:szCs w:val="22"/>
          <w:lang w:val="en-US"/>
        </w:rPr>
        <w:t>(Figure 3)</w:t>
      </w:r>
      <w:r w:rsidRPr="002E7D84">
        <w:rPr>
          <w:rStyle w:val="normaltextrun"/>
          <w:rFonts w:ascii="Arial" w:eastAsiaTheme="majorEastAsia" w:hAnsi="Arial" w:cs="Arial"/>
          <w:sz w:val="22"/>
          <w:szCs w:val="22"/>
          <w:lang w:val="en-US"/>
        </w:rPr>
        <w:t>.</w:t>
      </w:r>
      <w:r w:rsidRPr="002E7D84">
        <w:rPr>
          <w:rStyle w:val="eop"/>
          <w:rFonts w:ascii="Arial" w:eastAsiaTheme="majorEastAsia" w:hAnsi="Arial" w:cs="Arial"/>
          <w:sz w:val="22"/>
          <w:szCs w:val="22"/>
        </w:rPr>
        <w:t> </w:t>
      </w:r>
      <w:r w:rsidR="004F10AB" w:rsidRPr="00623400">
        <w:rPr>
          <w:rStyle w:val="eop"/>
          <w:rFonts w:ascii="Arial" w:hAnsi="Arial" w:cs="Arial"/>
          <w:sz w:val="22"/>
          <w:szCs w:val="22"/>
        </w:rPr>
        <w:br w:type="page"/>
      </w:r>
    </w:p>
    <w:p w14:paraId="3AE0B1EB" w14:textId="389596E9" w:rsidR="004F10AB" w:rsidRPr="002E7D84" w:rsidRDefault="004F10AB" w:rsidP="002E7D84">
      <w:pPr>
        <w:pStyle w:val="Heading3"/>
        <w:rPr>
          <w:rStyle w:val="eop"/>
          <w:b w:val="0"/>
          <w:bCs w:val="0"/>
        </w:rPr>
      </w:pPr>
      <w:bookmarkStart w:id="2" w:name="_Toc185461517"/>
      <w:bookmarkStart w:id="3" w:name="_Toc185461715"/>
      <w:bookmarkStart w:id="4" w:name="_Toc185462113"/>
      <w:r w:rsidRPr="002E7D84">
        <w:rPr>
          <w:rStyle w:val="eop"/>
        </w:rPr>
        <w:lastRenderedPageBreak/>
        <w:t>Figure 1</w:t>
      </w:r>
      <w:r w:rsidR="0081708A" w:rsidRPr="002E7D84">
        <w:rPr>
          <w:rStyle w:val="eop"/>
        </w:rPr>
        <w:t xml:space="preserve"> (a)</w:t>
      </w:r>
      <w:r w:rsidRPr="002E7D84">
        <w:rPr>
          <w:rStyle w:val="eop"/>
        </w:rPr>
        <w:t xml:space="preserve">: </w:t>
      </w:r>
      <w:r w:rsidR="0081708A" w:rsidRPr="002E7D84">
        <w:rPr>
          <w:rStyle w:val="eop"/>
        </w:rPr>
        <w:t xml:space="preserve">Proposed </w:t>
      </w:r>
      <w:r w:rsidRPr="002E7D84">
        <w:rPr>
          <w:rStyle w:val="eop"/>
        </w:rPr>
        <w:t xml:space="preserve">Original location of </w:t>
      </w:r>
      <w:r w:rsidR="0081708A" w:rsidRPr="002E7D84">
        <w:rPr>
          <w:rStyle w:val="eop"/>
        </w:rPr>
        <w:t xml:space="preserve">the site of </w:t>
      </w:r>
      <w:r w:rsidRPr="002E7D84">
        <w:rPr>
          <w:rStyle w:val="eop"/>
        </w:rPr>
        <w:t>DV/GBV shelter at Hulhumale at Phase 1 development</w:t>
      </w:r>
      <w:bookmarkEnd w:id="2"/>
      <w:bookmarkEnd w:id="3"/>
      <w:bookmarkEnd w:id="4"/>
    </w:p>
    <w:p w14:paraId="1245992E" w14:textId="0C31E883" w:rsidR="004F10AB" w:rsidRPr="002E7D84" w:rsidRDefault="004F10AB">
      <w:pPr>
        <w:rPr>
          <w:rStyle w:val="eop"/>
          <w:rFonts w:ascii="Arial" w:hAnsi="Arial" w:cs="Arial"/>
          <w:sz w:val="22"/>
          <w:szCs w:val="22"/>
        </w:rPr>
      </w:pPr>
      <w:r w:rsidRPr="002E7D84">
        <w:rPr>
          <w:rStyle w:val="eop"/>
          <w:rFonts w:ascii="Arial" w:hAnsi="Arial" w:cs="Arial"/>
          <w:noProof/>
          <w:sz w:val="22"/>
          <w:szCs w:val="22"/>
        </w:rPr>
        <w:drawing>
          <wp:anchor distT="0" distB="0" distL="114300" distR="114300" simplePos="0" relativeHeight="251660288" behindDoc="0" locked="0" layoutInCell="1" allowOverlap="1" wp14:anchorId="769D501B" wp14:editId="4875A93B">
            <wp:simplePos x="0" y="0"/>
            <wp:positionH relativeFrom="column">
              <wp:posOffset>254000</wp:posOffset>
            </wp:positionH>
            <wp:positionV relativeFrom="paragraph">
              <wp:posOffset>0</wp:posOffset>
            </wp:positionV>
            <wp:extent cx="5326754" cy="3166534"/>
            <wp:effectExtent l="0" t="0" r="0" b="0"/>
            <wp:wrapSquare wrapText="bothSides"/>
            <wp:docPr id="1159614984"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9614984" name="Picture 1" descr="A map of a city&#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5326754" cy="3166534"/>
                    </a:xfrm>
                    <a:prstGeom prst="rect">
                      <a:avLst/>
                    </a:prstGeom>
                  </pic:spPr>
                </pic:pic>
              </a:graphicData>
            </a:graphic>
            <wp14:sizeRelH relativeFrom="page">
              <wp14:pctWidth>0</wp14:pctWidth>
            </wp14:sizeRelH>
            <wp14:sizeRelV relativeFrom="page">
              <wp14:pctHeight>0</wp14:pctHeight>
            </wp14:sizeRelV>
          </wp:anchor>
        </w:drawing>
      </w:r>
      <w:r w:rsidRPr="002E7D84">
        <w:rPr>
          <w:rStyle w:val="eop"/>
          <w:rFonts w:ascii="Arial" w:hAnsi="Arial" w:cs="Arial"/>
          <w:sz w:val="22"/>
          <w:szCs w:val="22"/>
        </w:rPr>
        <w:t xml:space="preserve"> </w:t>
      </w:r>
    </w:p>
    <w:p w14:paraId="6863856F" w14:textId="4F457E13" w:rsidR="004F10AB" w:rsidRPr="002E7D84" w:rsidRDefault="0081708A" w:rsidP="002E7D84">
      <w:pPr>
        <w:pStyle w:val="Heading3"/>
        <w:rPr>
          <w:rStyle w:val="eop"/>
          <w:b w:val="0"/>
          <w:bCs w:val="0"/>
        </w:rPr>
      </w:pPr>
      <w:bookmarkStart w:id="5" w:name="_Toc185461518"/>
      <w:bookmarkStart w:id="6" w:name="_Toc185461716"/>
      <w:bookmarkStart w:id="7" w:name="_Toc185462114"/>
      <w:r w:rsidRPr="002E7D84">
        <w:drawing>
          <wp:anchor distT="0" distB="0" distL="114300" distR="114300" simplePos="0" relativeHeight="251659264" behindDoc="0" locked="0" layoutInCell="1" allowOverlap="1" wp14:anchorId="767BC1E6" wp14:editId="38541A14">
            <wp:simplePos x="0" y="0"/>
            <wp:positionH relativeFrom="column">
              <wp:posOffset>33655</wp:posOffset>
            </wp:positionH>
            <wp:positionV relativeFrom="paragraph">
              <wp:posOffset>3490383</wp:posOffset>
            </wp:positionV>
            <wp:extent cx="5858510" cy="3971925"/>
            <wp:effectExtent l="0" t="0" r="0" b="3175"/>
            <wp:wrapSquare wrapText="bothSides"/>
            <wp:docPr id="19116239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623910" name=""/>
                    <pic:cNvPicPr/>
                  </pic:nvPicPr>
                  <pic:blipFill>
                    <a:blip r:embed="rId12"/>
                    <a:stretch>
                      <a:fillRect/>
                    </a:stretch>
                  </pic:blipFill>
                  <pic:spPr>
                    <a:xfrm>
                      <a:off x="0" y="0"/>
                      <a:ext cx="5858510" cy="3971925"/>
                    </a:xfrm>
                    <a:prstGeom prst="rect">
                      <a:avLst/>
                    </a:prstGeom>
                  </pic:spPr>
                </pic:pic>
              </a:graphicData>
            </a:graphic>
            <wp14:sizeRelH relativeFrom="page">
              <wp14:pctWidth>0</wp14:pctWidth>
            </wp14:sizeRelH>
            <wp14:sizeRelV relativeFrom="page">
              <wp14:pctHeight>0</wp14:pctHeight>
            </wp14:sizeRelV>
          </wp:anchor>
        </w:drawing>
      </w:r>
      <w:r w:rsidRPr="002E7D84">
        <w:rPr>
          <w:rStyle w:val="eop"/>
        </w:rPr>
        <w:t xml:space="preserve">Figure 1 (b):  </w:t>
      </w:r>
      <w:r w:rsidRPr="002E7D84">
        <w:rPr>
          <w:lang w:val="en-GB"/>
        </w:rPr>
        <w:t xml:space="preserve">Proposed New location of </w:t>
      </w:r>
      <w:r w:rsidRPr="002E7D84">
        <w:rPr>
          <w:rStyle w:val="eop"/>
        </w:rPr>
        <w:t>the site of DV/GBV Shelter at Hulhumale at</w:t>
      </w:r>
      <w:bookmarkEnd w:id="5"/>
      <w:r w:rsidRPr="002E7D84">
        <w:rPr>
          <w:rStyle w:val="eop"/>
        </w:rPr>
        <w:t xml:space="preserve"> </w:t>
      </w:r>
      <w:bookmarkStart w:id="8" w:name="_Toc185461519"/>
      <w:r w:rsidR="002E7D84">
        <w:rPr>
          <w:rStyle w:val="eop"/>
          <w:b w:val="0"/>
          <w:bCs w:val="0"/>
        </w:rPr>
        <w:t xml:space="preserve"> </w:t>
      </w:r>
      <w:r w:rsidRPr="002E7D84">
        <w:rPr>
          <w:rStyle w:val="eop"/>
        </w:rPr>
        <w:t>Phase 2 develop</w:t>
      </w:r>
      <w:r w:rsidRPr="002E7D84">
        <w:rPr>
          <w:lang w:val="en-GB"/>
        </w:rPr>
        <w:t>ment</w:t>
      </w:r>
      <w:bookmarkEnd w:id="6"/>
      <w:bookmarkEnd w:id="7"/>
      <w:bookmarkEnd w:id="8"/>
    </w:p>
    <w:p w14:paraId="40F2920D" w14:textId="2E066648" w:rsidR="004F10AB" w:rsidRPr="002E7D84" w:rsidRDefault="004F10AB" w:rsidP="002E7D84">
      <w:pPr>
        <w:pStyle w:val="Heading3"/>
        <w:rPr>
          <w:lang w:val="en-GB"/>
        </w:rPr>
      </w:pPr>
      <w:r w:rsidRPr="002E7D84">
        <w:rPr>
          <w:rStyle w:val="eop"/>
        </w:rPr>
        <w:br w:type="page"/>
      </w:r>
      <w:bookmarkStart w:id="9" w:name="_Toc185461520"/>
      <w:bookmarkStart w:id="10" w:name="_Toc185461717"/>
      <w:bookmarkStart w:id="11" w:name="_Toc185462115"/>
      <w:r w:rsidR="003262E2" w:rsidRPr="002E7D84">
        <w:rPr>
          <w:rStyle w:val="eop"/>
        </w:rPr>
        <w:lastRenderedPageBreak/>
        <w:t xml:space="preserve">Figure 2: </w:t>
      </w:r>
      <w:r w:rsidR="003262E2" w:rsidRPr="002E7D84">
        <w:rPr>
          <w:lang w:val="en-GB"/>
        </w:rPr>
        <w:t>Proposed New Location with surrounding land use</w:t>
      </w:r>
      <w:bookmarkEnd w:id="9"/>
      <w:bookmarkEnd w:id="10"/>
      <w:bookmarkEnd w:id="11"/>
    </w:p>
    <w:p w14:paraId="719D4EB2" w14:textId="6AF512A6" w:rsidR="003262E2" w:rsidRPr="002E7D84" w:rsidRDefault="003262E2" w:rsidP="007E14B0">
      <w:pPr>
        <w:jc w:val="center"/>
        <w:rPr>
          <w:rStyle w:val="eop"/>
          <w:rFonts w:ascii="Arial" w:eastAsia="Times New Roman" w:hAnsi="Arial" w:cs="Arial"/>
          <w:b/>
          <w:bCs/>
          <w:kern w:val="0"/>
          <w:sz w:val="22"/>
          <w:szCs w:val="22"/>
          <w14:ligatures w14:val="none"/>
        </w:rPr>
      </w:pPr>
      <w:r w:rsidRPr="002E7D84">
        <w:rPr>
          <w:noProof/>
        </w:rPr>
        <w:drawing>
          <wp:anchor distT="0" distB="0" distL="114300" distR="114300" simplePos="0" relativeHeight="251662336" behindDoc="0" locked="0" layoutInCell="1" allowOverlap="1" wp14:anchorId="56D95E25" wp14:editId="496A9317">
            <wp:simplePos x="0" y="0"/>
            <wp:positionH relativeFrom="column">
              <wp:posOffset>-398145</wp:posOffset>
            </wp:positionH>
            <wp:positionV relativeFrom="paragraph">
              <wp:posOffset>211455</wp:posOffset>
            </wp:positionV>
            <wp:extent cx="7171055" cy="6996430"/>
            <wp:effectExtent l="0" t="0" r="4445" b="1270"/>
            <wp:wrapSquare wrapText="bothSides"/>
            <wp:docPr id="1468094132" name="Picture 1" descr="A map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8094132" name="Picture 1" descr="A map of a building&#10;&#10;Description automatically generated"/>
                    <pic:cNvPicPr/>
                  </pic:nvPicPr>
                  <pic:blipFill>
                    <a:blip r:embed="rId13"/>
                    <a:stretch>
                      <a:fillRect/>
                    </a:stretch>
                  </pic:blipFill>
                  <pic:spPr>
                    <a:xfrm>
                      <a:off x="0" y="0"/>
                      <a:ext cx="7171055" cy="6996430"/>
                    </a:xfrm>
                    <a:prstGeom prst="rect">
                      <a:avLst/>
                    </a:prstGeom>
                  </pic:spPr>
                </pic:pic>
              </a:graphicData>
            </a:graphic>
            <wp14:sizeRelH relativeFrom="page">
              <wp14:pctWidth>0</wp14:pctWidth>
            </wp14:sizeRelH>
            <wp14:sizeRelV relativeFrom="page">
              <wp14:pctHeight>0</wp14:pctHeight>
            </wp14:sizeRelV>
          </wp:anchor>
        </w:drawing>
      </w:r>
    </w:p>
    <w:p w14:paraId="57065A76" w14:textId="77777777" w:rsidR="004F10AB" w:rsidRPr="002E7D84" w:rsidRDefault="004F10AB" w:rsidP="00BA44B0">
      <w:pPr>
        <w:pStyle w:val="paragraph"/>
        <w:spacing w:before="0" w:beforeAutospacing="0" w:after="0" w:afterAutospacing="0"/>
        <w:ind w:left="720"/>
        <w:jc w:val="both"/>
        <w:textAlignment w:val="baseline"/>
        <w:rPr>
          <w:rStyle w:val="eop"/>
          <w:rFonts w:ascii="Arial" w:hAnsi="Arial" w:cs="Arial"/>
          <w:sz w:val="22"/>
          <w:szCs w:val="22"/>
        </w:rPr>
      </w:pPr>
    </w:p>
    <w:p w14:paraId="52D53D79" w14:textId="77777777" w:rsidR="003262E2" w:rsidRPr="002E7D84" w:rsidRDefault="003262E2" w:rsidP="00BA44B0">
      <w:pPr>
        <w:pStyle w:val="paragraph"/>
        <w:spacing w:before="0" w:beforeAutospacing="0" w:after="0" w:afterAutospacing="0"/>
        <w:ind w:left="720"/>
        <w:jc w:val="both"/>
        <w:textAlignment w:val="baseline"/>
        <w:rPr>
          <w:rStyle w:val="eop"/>
          <w:rFonts w:ascii="Arial" w:hAnsi="Arial" w:cs="Arial"/>
          <w:sz w:val="22"/>
          <w:szCs w:val="22"/>
        </w:rPr>
      </w:pPr>
    </w:p>
    <w:p w14:paraId="21602FFB" w14:textId="09A7567A" w:rsidR="003262E2" w:rsidRPr="002E7D84" w:rsidRDefault="00556571" w:rsidP="007E14B0">
      <w:pPr>
        <w:pStyle w:val="paragraph"/>
        <w:spacing w:before="0" w:beforeAutospacing="0" w:after="0" w:afterAutospacing="0"/>
        <w:jc w:val="both"/>
        <w:textAlignment w:val="baseline"/>
        <w:rPr>
          <w:rStyle w:val="eop"/>
          <w:rFonts w:ascii="Arial" w:hAnsi="Arial" w:cs="Arial"/>
          <w:sz w:val="22"/>
          <w:szCs w:val="22"/>
        </w:rPr>
      </w:pPr>
      <w:r w:rsidRPr="002E7D84">
        <w:rPr>
          <w:noProof/>
        </w:rPr>
        <w:drawing>
          <wp:anchor distT="0" distB="0" distL="114300" distR="114300" simplePos="0" relativeHeight="251664384" behindDoc="1" locked="0" layoutInCell="1" allowOverlap="1" wp14:anchorId="73AD39B8" wp14:editId="578C38E9">
            <wp:simplePos x="0" y="0"/>
            <wp:positionH relativeFrom="column">
              <wp:posOffset>0</wp:posOffset>
            </wp:positionH>
            <wp:positionV relativeFrom="paragraph">
              <wp:posOffset>-851535</wp:posOffset>
            </wp:positionV>
            <wp:extent cx="1436370" cy="1104900"/>
            <wp:effectExtent l="0" t="0" r="0" b="0"/>
            <wp:wrapTight wrapText="bothSides">
              <wp:wrapPolygon edited="0">
                <wp:start x="0" y="0"/>
                <wp:lineTo x="0" y="21352"/>
                <wp:lineTo x="21390" y="21352"/>
                <wp:lineTo x="21390" y="0"/>
                <wp:lineTo x="0" y="0"/>
              </wp:wrapPolygon>
            </wp:wrapTight>
            <wp:docPr id="1390350764"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350764" name="Picture 1" descr="A screenshot of a phone&#10;&#10;Description automatically generated"/>
                    <pic:cNvPicPr/>
                  </pic:nvPicPr>
                  <pic:blipFill>
                    <a:blip r:embed="rId14"/>
                    <a:stretch>
                      <a:fillRect/>
                    </a:stretch>
                  </pic:blipFill>
                  <pic:spPr>
                    <a:xfrm>
                      <a:off x="0" y="0"/>
                      <a:ext cx="1436370" cy="1104900"/>
                    </a:xfrm>
                    <a:prstGeom prst="rect">
                      <a:avLst/>
                    </a:prstGeom>
                  </pic:spPr>
                </pic:pic>
              </a:graphicData>
            </a:graphic>
            <wp14:sizeRelH relativeFrom="page">
              <wp14:pctWidth>0</wp14:pctWidth>
            </wp14:sizeRelH>
            <wp14:sizeRelV relativeFrom="page">
              <wp14:pctHeight>0</wp14:pctHeight>
            </wp14:sizeRelV>
          </wp:anchor>
        </w:drawing>
      </w:r>
    </w:p>
    <w:p w14:paraId="3F4D1FC6" w14:textId="77777777" w:rsidR="00AD5685" w:rsidRPr="002E7D84" w:rsidRDefault="00AD5685" w:rsidP="00AD5685">
      <w:pPr>
        <w:pStyle w:val="paragraph"/>
        <w:spacing w:before="0" w:beforeAutospacing="0" w:after="0" w:afterAutospacing="0"/>
        <w:ind w:left="1080"/>
        <w:jc w:val="both"/>
        <w:textAlignment w:val="baseline"/>
        <w:rPr>
          <w:rStyle w:val="eop"/>
          <w:rFonts w:ascii="Arial" w:hAnsi="Arial" w:cs="Arial"/>
          <w:b/>
          <w:bCs/>
          <w:sz w:val="22"/>
          <w:szCs w:val="22"/>
        </w:rPr>
      </w:pPr>
    </w:p>
    <w:p w14:paraId="1539424A" w14:textId="6D910EBA" w:rsidR="00AD5685" w:rsidRPr="002E7D84" w:rsidRDefault="00AD5685" w:rsidP="002E7D84">
      <w:pPr>
        <w:pStyle w:val="Heading3"/>
        <w:rPr>
          <w:rStyle w:val="eop"/>
          <w:b w:val="0"/>
          <w:bCs w:val="0"/>
        </w:rPr>
      </w:pPr>
      <w:bookmarkStart w:id="12" w:name="_Toc185461521"/>
      <w:bookmarkStart w:id="13" w:name="_Toc185461718"/>
      <w:bookmarkStart w:id="14" w:name="_Toc185462116"/>
      <w:r w:rsidRPr="002E7D84">
        <w:rPr>
          <w:rStyle w:val="eop"/>
        </w:rPr>
        <w:lastRenderedPageBreak/>
        <w:t xml:space="preserve">Figure 3: Front </w:t>
      </w:r>
      <w:r w:rsidRPr="002E7D84">
        <w:rPr>
          <w:lang w:val="en-GB"/>
        </w:rPr>
        <w:t>Access Road Hithigas and some highrise buildings 300 m from the proposed new site</w:t>
      </w:r>
      <w:bookmarkEnd w:id="12"/>
      <w:bookmarkEnd w:id="13"/>
      <w:bookmarkEnd w:id="14"/>
    </w:p>
    <w:p w14:paraId="5CB32627" w14:textId="77777777" w:rsidR="00AD5685" w:rsidRPr="002E7D84" w:rsidRDefault="00AD5685" w:rsidP="00AD5685">
      <w:pPr>
        <w:pStyle w:val="paragraph"/>
        <w:spacing w:before="0" w:beforeAutospacing="0" w:after="0" w:afterAutospacing="0"/>
        <w:ind w:left="1080"/>
        <w:jc w:val="both"/>
        <w:textAlignment w:val="baseline"/>
        <w:rPr>
          <w:rStyle w:val="eop"/>
          <w:rFonts w:ascii="Arial" w:hAnsi="Arial" w:cs="Arial"/>
          <w:b/>
          <w:bCs/>
          <w:sz w:val="22"/>
          <w:szCs w:val="22"/>
        </w:rPr>
      </w:pPr>
    </w:p>
    <w:p w14:paraId="13FB584D" w14:textId="77777777" w:rsidR="00AD5685" w:rsidRPr="002E7D84" w:rsidRDefault="00AD5685" w:rsidP="00AD5685">
      <w:pPr>
        <w:pStyle w:val="paragraph"/>
        <w:spacing w:before="0" w:beforeAutospacing="0" w:after="0" w:afterAutospacing="0"/>
        <w:ind w:left="1080"/>
        <w:jc w:val="both"/>
        <w:textAlignment w:val="baseline"/>
        <w:rPr>
          <w:rStyle w:val="eop"/>
          <w:rFonts w:ascii="Arial" w:hAnsi="Arial" w:cs="Arial"/>
          <w:b/>
          <w:bCs/>
          <w:sz w:val="22"/>
          <w:szCs w:val="22"/>
        </w:rPr>
      </w:pPr>
    </w:p>
    <w:tbl>
      <w:tblPr>
        <w:tblStyle w:val="TableGrid"/>
        <w:tblW w:w="10040" w:type="dxa"/>
        <w:tblInd w:w="-147" w:type="dxa"/>
        <w:tblLook w:val="04A0" w:firstRow="1" w:lastRow="0" w:firstColumn="1" w:lastColumn="0" w:noHBand="0" w:noVBand="1"/>
      </w:tblPr>
      <w:tblGrid>
        <w:gridCol w:w="4904"/>
        <w:gridCol w:w="5136"/>
      </w:tblGrid>
      <w:tr w:rsidR="00AD5685" w:rsidRPr="002E7D84" w14:paraId="3D4321B8" w14:textId="77777777" w:rsidTr="002A1102">
        <w:trPr>
          <w:trHeight w:val="4522"/>
        </w:trPr>
        <w:tc>
          <w:tcPr>
            <w:tcW w:w="4904" w:type="dxa"/>
          </w:tcPr>
          <w:p w14:paraId="59EBA9FF" w14:textId="19DF13CA" w:rsidR="00AD5685" w:rsidRPr="002E7D84" w:rsidRDefault="00AD5685" w:rsidP="002A1102">
            <w:pPr>
              <w:pStyle w:val="PUEIPParagraph"/>
              <w:numPr>
                <w:ilvl w:val="0"/>
                <w:numId w:val="0"/>
              </w:numPr>
            </w:pPr>
            <w:r w:rsidRPr="002E7D84">
              <w:rPr>
                <w:noProof/>
              </w:rPr>
              <w:drawing>
                <wp:anchor distT="0" distB="0" distL="114300" distR="114300" simplePos="0" relativeHeight="251667456" behindDoc="0" locked="0" layoutInCell="1" allowOverlap="1" wp14:anchorId="53715959" wp14:editId="3E7D8C71">
                  <wp:simplePos x="0" y="0"/>
                  <wp:positionH relativeFrom="column">
                    <wp:posOffset>1270</wp:posOffset>
                  </wp:positionH>
                  <wp:positionV relativeFrom="paragraph">
                    <wp:posOffset>1905</wp:posOffset>
                  </wp:positionV>
                  <wp:extent cx="2976880" cy="2865120"/>
                  <wp:effectExtent l="0" t="0" r="0" b="5080"/>
                  <wp:wrapSquare wrapText="bothSides"/>
                  <wp:docPr id="719315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315113" name="Picture 1"/>
                          <pic:cNvPicPr/>
                        </pic:nvPicPr>
                        <pic:blipFill>
                          <a:blip r:embed="rId15" cstate="screen">
                            <a:extLst>
                              <a:ext uri="{28A0092B-C50C-407E-A947-70E740481C1C}">
                                <a14:useLocalDpi xmlns:a14="http://schemas.microsoft.com/office/drawing/2010/main"/>
                              </a:ext>
                            </a:extLst>
                          </a:blip>
                          <a:stretch>
                            <a:fillRect/>
                          </a:stretch>
                        </pic:blipFill>
                        <pic:spPr>
                          <a:xfrm>
                            <a:off x="0" y="0"/>
                            <a:ext cx="2976880" cy="2865120"/>
                          </a:xfrm>
                          <a:prstGeom prst="rect">
                            <a:avLst/>
                          </a:prstGeom>
                        </pic:spPr>
                      </pic:pic>
                    </a:graphicData>
                  </a:graphic>
                  <wp14:sizeRelH relativeFrom="page">
                    <wp14:pctWidth>0</wp14:pctWidth>
                  </wp14:sizeRelH>
                  <wp14:sizeRelV relativeFrom="page">
                    <wp14:pctHeight>0</wp14:pctHeight>
                  </wp14:sizeRelV>
                </wp:anchor>
              </w:drawing>
            </w:r>
            <w:r w:rsidRPr="002E7D84">
              <w:t>Hithigas magu in front</w:t>
            </w:r>
            <w:r w:rsidRPr="002E7D84">
              <w:rPr>
                <w:noProof/>
              </w:rPr>
              <w:t xml:space="preserve"> and some highrise building 300 m from the proposed new site (Google earth street view)</w:t>
            </w:r>
          </w:p>
        </w:tc>
        <w:tc>
          <w:tcPr>
            <w:tcW w:w="5136" w:type="dxa"/>
          </w:tcPr>
          <w:p w14:paraId="40E57194" w14:textId="318E22BA" w:rsidR="00AD5685" w:rsidRPr="002E7D84" w:rsidRDefault="00AD5685" w:rsidP="002A1102">
            <w:pPr>
              <w:pStyle w:val="PUEIPParagraph"/>
              <w:numPr>
                <w:ilvl w:val="0"/>
                <w:numId w:val="0"/>
              </w:numPr>
            </w:pPr>
            <w:r w:rsidRPr="002E7D84">
              <w:rPr>
                <w:noProof/>
              </w:rPr>
              <w:drawing>
                <wp:anchor distT="0" distB="0" distL="114300" distR="114300" simplePos="0" relativeHeight="251666432" behindDoc="0" locked="0" layoutInCell="1" allowOverlap="1" wp14:anchorId="71818E1C" wp14:editId="1235B7D1">
                  <wp:simplePos x="0" y="0"/>
                  <wp:positionH relativeFrom="column">
                    <wp:posOffset>6350</wp:posOffset>
                  </wp:positionH>
                  <wp:positionV relativeFrom="paragraph">
                    <wp:posOffset>12065</wp:posOffset>
                  </wp:positionV>
                  <wp:extent cx="3119120" cy="2865120"/>
                  <wp:effectExtent l="0" t="0" r="5080" b="5080"/>
                  <wp:wrapSquare wrapText="bothSides"/>
                  <wp:docPr id="154587188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871888" name=""/>
                          <pic:cNvPicPr/>
                        </pic:nvPicPr>
                        <pic:blipFill>
                          <a:blip r:embed="rId16" cstate="screen">
                            <a:extLst>
                              <a:ext uri="{28A0092B-C50C-407E-A947-70E740481C1C}">
                                <a14:useLocalDpi xmlns:a14="http://schemas.microsoft.com/office/drawing/2010/main"/>
                              </a:ext>
                            </a:extLst>
                          </a:blip>
                          <a:stretch>
                            <a:fillRect/>
                          </a:stretch>
                        </pic:blipFill>
                        <pic:spPr>
                          <a:xfrm>
                            <a:off x="0" y="0"/>
                            <a:ext cx="3119120" cy="2865120"/>
                          </a:xfrm>
                          <a:prstGeom prst="rect">
                            <a:avLst/>
                          </a:prstGeom>
                        </pic:spPr>
                      </pic:pic>
                    </a:graphicData>
                  </a:graphic>
                  <wp14:sizeRelH relativeFrom="page">
                    <wp14:pctWidth>0</wp14:pctWidth>
                  </wp14:sizeRelH>
                  <wp14:sizeRelV relativeFrom="page">
                    <wp14:pctHeight>0</wp14:pctHeight>
                  </wp14:sizeRelV>
                </wp:anchor>
              </w:drawing>
            </w:r>
            <w:r w:rsidRPr="002E7D84">
              <w:t xml:space="preserve"> Hithigas magu in front </w:t>
            </w:r>
            <w:r w:rsidRPr="002E7D84">
              <w:rPr>
                <w:noProof/>
              </w:rPr>
              <w:t xml:space="preserve">and some highrise building 300 m from the proposed new site </w:t>
            </w:r>
          </w:p>
        </w:tc>
      </w:tr>
    </w:tbl>
    <w:p w14:paraId="4FA7D3EC" w14:textId="77777777" w:rsidR="00AD5685" w:rsidRPr="002E7D84" w:rsidRDefault="00AD5685" w:rsidP="007E14B0">
      <w:pPr>
        <w:pStyle w:val="paragraph"/>
        <w:spacing w:before="0" w:beforeAutospacing="0" w:after="0" w:afterAutospacing="0"/>
        <w:jc w:val="both"/>
        <w:textAlignment w:val="baseline"/>
        <w:rPr>
          <w:rStyle w:val="eop"/>
          <w:rFonts w:ascii="Arial" w:hAnsi="Arial" w:cs="Arial"/>
          <w:b/>
          <w:bCs/>
          <w:sz w:val="22"/>
          <w:szCs w:val="22"/>
        </w:rPr>
      </w:pPr>
    </w:p>
    <w:p w14:paraId="6B9F349C" w14:textId="77777777" w:rsidR="00AD5685" w:rsidRPr="002E7D84" w:rsidRDefault="00AD5685" w:rsidP="007E14B0">
      <w:pPr>
        <w:pStyle w:val="paragraph"/>
        <w:spacing w:before="0" w:beforeAutospacing="0" w:after="0" w:afterAutospacing="0"/>
        <w:ind w:left="1080"/>
        <w:jc w:val="both"/>
        <w:textAlignment w:val="baseline"/>
        <w:rPr>
          <w:rStyle w:val="eop"/>
          <w:rFonts w:ascii="Arial" w:hAnsi="Arial" w:cs="Arial"/>
          <w:b/>
          <w:bCs/>
          <w:sz w:val="22"/>
          <w:szCs w:val="22"/>
        </w:rPr>
      </w:pPr>
    </w:p>
    <w:p w14:paraId="45A3BA41" w14:textId="35BD6EB7" w:rsidR="00416915" w:rsidRPr="002E7D84" w:rsidRDefault="00416915" w:rsidP="00A66777">
      <w:pPr>
        <w:pStyle w:val="Heading2"/>
        <w:rPr>
          <w:rStyle w:val="eop"/>
          <w:b w:val="0"/>
          <w:bCs w:val="0"/>
        </w:rPr>
      </w:pPr>
      <w:bookmarkStart w:id="15" w:name="_Toc185462117"/>
      <w:r w:rsidRPr="002E7D84">
        <w:rPr>
          <w:rStyle w:val="eop"/>
        </w:rPr>
        <w:t>Description of Environment, Assessment of Potential Environmental Impacts and Environmental Management Plan</w:t>
      </w:r>
      <w:bookmarkEnd w:id="15"/>
    </w:p>
    <w:p w14:paraId="727D7D15" w14:textId="77777777" w:rsidR="00416915" w:rsidRPr="002E7D84" w:rsidRDefault="00416915" w:rsidP="00BA44B0">
      <w:pPr>
        <w:pStyle w:val="paragraph"/>
        <w:spacing w:before="0" w:beforeAutospacing="0" w:after="0" w:afterAutospacing="0"/>
        <w:ind w:left="1080"/>
        <w:jc w:val="both"/>
        <w:textAlignment w:val="baseline"/>
        <w:rPr>
          <w:rStyle w:val="eop"/>
          <w:rFonts w:ascii="Arial" w:hAnsi="Arial" w:cs="Arial"/>
          <w:sz w:val="22"/>
          <w:szCs w:val="22"/>
        </w:rPr>
      </w:pPr>
    </w:p>
    <w:p w14:paraId="2C5A7F0F" w14:textId="7ADFE8D3" w:rsidR="00474A03" w:rsidRPr="002E7D84" w:rsidRDefault="002911A1" w:rsidP="00BA44B0">
      <w:pPr>
        <w:pStyle w:val="paragraph"/>
        <w:numPr>
          <w:ilvl w:val="0"/>
          <w:numId w:val="1"/>
        </w:numPr>
        <w:spacing w:before="0" w:beforeAutospacing="0" w:after="0" w:afterAutospacing="0"/>
        <w:jc w:val="both"/>
        <w:textAlignment w:val="baseline"/>
        <w:rPr>
          <w:rStyle w:val="eop"/>
          <w:rFonts w:ascii="Arial" w:hAnsi="Arial" w:cs="Arial"/>
          <w:sz w:val="22"/>
          <w:szCs w:val="22"/>
        </w:rPr>
      </w:pPr>
      <w:r w:rsidRPr="002E7D84">
        <w:rPr>
          <w:rFonts w:ascii="Arial" w:hAnsi="Arial" w:cs="Arial"/>
          <w:sz w:val="22"/>
          <w:szCs w:val="22"/>
        </w:rPr>
        <w:t>The proposed new location of Hulhumalé DV/GBV Shelter was screened using ADB’s Rapid Environmental Assessment (REA) Checklist, Preliminary Climate Risk Screening Checklist and the Asbestos Screening Tool (</w:t>
      </w:r>
      <w:r w:rsidRPr="002E7D84">
        <w:rPr>
          <w:rFonts w:ascii="Arial" w:hAnsi="Arial" w:cs="Arial"/>
          <w:b/>
          <w:bCs/>
          <w:sz w:val="22"/>
          <w:szCs w:val="22"/>
        </w:rPr>
        <w:t>Appendix 3</w:t>
      </w:r>
      <w:r w:rsidRPr="002E7D84">
        <w:rPr>
          <w:rFonts w:ascii="Arial" w:hAnsi="Arial" w:cs="Arial"/>
          <w:sz w:val="22"/>
          <w:szCs w:val="22"/>
        </w:rPr>
        <w:t xml:space="preserve">). </w:t>
      </w:r>
      <w:r w:rsidR="00474A03" w:rsidRPr="002E7D84">
        <w:rPr>
          <w:rStyle w:val="eop"/>
          <w:rFonts w:ascii="Arial" w:hAnsi="Arial" w:cs="Arial"/>
          <w:sz w:val="22"/>
          <w:szCs w:val="22"/>
        </w:rPr>
        <w:t xml:space="preserve">The proposed new site is located in the same island, North Male atoll. </w:t>
      </w:r>
      <w:r w:rsidRPr="002E7D84">
        <w:rPr>
          <w:rStyle w:val="eop"/>
          <w:rFonts w:ascii="Arial" w:hAnsi="Arial" w:cs="Arial"/>
          <w:sz w:val="22"/>
          <w:szCs w:val="22"/>
        </w:rPr>
        <w:t xml:space="preserve">There is no vegetation at the site. </w:t>
      </w:r>
      <w:r w:rsidR="00474A03" w:rsidRPr="002E7D84">
        <w:rPr>
          <w:rStyle w:val="eop"/>
          <w:rFonts w:ascii="Arial" w:hAnsi="Arial" w:cs="Arial"/>
          <w:sz w:val="22"/>
          <w:szCs w:val="22"/>
        </w:rPr>
        <w:t xml:space="preserve">The new site has </w:t>
      </w:r>
      <w:r w:rsidRPr="002E7D84">
        <w:rPr>
          <w:rStyle w:val="eop"/>
          <w:rFonts w:ascii="Arial" w:hAnsi="Arial" w:cs="Arial"/>
          <w:sz w:val="22"/>
          <w:szCs w:val="22"/>
        </w:rPr>
        <w:t>similar</w:t>
      </w:r>
      <w:r w:rsidR="00474A03" w:rsidRPr="002E7D84">
        <w:rPr>
          <w:rStyle w:val="eop"/>
          <w:rFonts w:ascii="Arial" w:hAnsi="Arial" w:cs="Arial"/>
          <w:sz w:val="22"/>
          <w:szCs w:val="22"/>
        </w:rPr>
        <w:t xml:space="preserve"> environmental </w:t>
      </w:r>
      <w:r w:rsidRPr="002E7D84">
        <w:rPr>
          <w:rStyle w:val="eop"/>
          <w:rFonts w:ascii="Arial" w:hAnsi="Arial" w:cs="Arial"/>
          <w:sz w:val="22"/>
          <w:szCs w:val="22"/>
        </w:rPr>
        <w:t>features</w:t>
      </w:r>
      <w:r w:rsidR="00474A03" w:rsidRPr="002E7D84">
        <w:rPr>
          <w:rStyle w:val="eop"/>
          <w:rFonts w:ascii="Arial" w:hAnsi="Arial" w:cs="Arial"/>
          <w:sz w:val="22"/>
          <w:szCs w:val="22"/>
        </w:rPr>
        <w:t xml:space="preserve"> </w:t>
      </w:r>
      <w:r w:rsidRPr="002E7D84">
        <w:rPr>
          <w:rStyle w:val="eop"/>
          <w:rFonts w:ascii="Arial" w:hAnsi="Arial" w:cs="Arial"/>
          <w:sz w:val="22"/>
          <w:szCs w:val="22"/>
        </w:rPr>
        <w:t>as</w:t>
      </w:r>
      <w:r w:rsidR="00474A03" w:rsidRPr="002E7D84">
        <w:rPr>
          <w:rStyle w:val="eop"/>
          <w:rFonts w:ascii="Arial" w:hAnsi="Arial" w:cs="Arial"/>
          <w:sz w:val="22"/>
          <w:szCs w:val="22"/>
        </w:rPr>
        <w:t xml:space="preserve"> the original site</w:t>
      </w:r>
      <w:r w:rsidRPr="002E7D84">
        <w:rPr>
          <w:rStyle w:val="eop"/>
          <w:rFonts w:ascii="Arial" w:hAnsi="Arial" w:cs="Arial"/>
          <w:sz w:val="22"/>
          <w:szCs w:val="22"/>
        </w:rPr>
        <w:t xml:space="preserve"> and</w:t>
      </w:r>
      <w:r w:rsidR="00BD3110" w:rsidRPr="002E7D84">
        <w:rPr>
          <w:rStyle w:val="eop"/>
          <w:rFonts w:ascii="Arial" w:hAnsi="Arial" w:cs="Arial"/>
          <w:sz w:val="22"/>
          <w:szCs w:val="22"/>
        </w:rPr>
        <w:t xml:space="preserve"> is not within nor adjacent to any environmentally sensitive area</w:t>
      </w:r>
      <w:r w:rsidR="00474A03" w:rsidRPr="002E7D84">
        <w:rPr>
          <w:rStyle w:val="eop"/>
          <w:rFonts w:ascii="Arial" w:hAnsi="Arial" w:cs="Arial"/>
          <w:sz w:val="22"/>
          <w:szCs w:val="22"/>
        </w:rPr>
        <w:t>s such as nationally or locally protected areas</w:t>
      </w:r>
      <w:r w:rsidR="00BD3110" w:rsidRPr="002E7D84">
        <w:rPr>
          <w:rStyle w:val="eop"/>
          <w:rFonts w:ascii="Arial" w:hAnsi="Arial" w:cs="Arial"/>
          <w:sz w:val="22"/>
          <w:szCs w:val="22"/>
        </w:rPr>
        <w:t xml:space="preserve">. </w:t>
      </w:r>
      <w:r w:rsidR="00474A03" w:rsidRPr="002E7D84">
        <w:rPr>
          <w:rStyle w:val="eop"/>
          <w:rFonts w:ascii="Arial" w:hAnsi="Arial" w:cs="Arial"/>
          <w:sz w:val="22"/>
          <w:szCs w:val="22"/>
        </w:rPr>
        <w:t>There is also no significant change in the project footprint (land requirement) and design. Based on this, no significant adverse environmental impact that is irreversible, diverse, or unprecedented is envisaged</w:t>
      </w:r>
      <w:r w:rsidRPr="002E7D84">
        <w:rPr>
          <w:rStyle w:val="eop"/>
          <w:rFonts w:ascii="Arial" w:hAnsi="Arial" w:cs="Arial"/>
          <w:sz w:val="22"/>
          <w:szCs w:val="22"/>
        </w:rPr>
        <w:t xml:space="preserve"> with the change in the DV/GBV site</w:t>
      </w:r>
      <w:r w:rsidR="00474A03" w:rsidRPr="002E7D84">
        <w:rPr>
          <w:rStyle w:val="eop"/>
          <w:rFonts w:ascii="Arial" w:hAnsi="Arial" w:cs="Arial"/>
          <w:sz w:val="22"/>
          <w:szCs w:val="22"/>
        </w:rPr>
        <w:t>. Potential environmental impacts as identified in the October 2022 Draft IEE</w:t>
      </w:r>
      <w:r w:rsidRPr="002E7D84">
        <w:rPr>
          <w:rStyle w:val="FootnoteReference"/>
          <w:rFonts w:ascii="Arial" w:hAnsi="Arial" w:cs="Arial"/>
          <w:sz w:val="22"/>
          <w:szCs w:val="22"/>
        </w:rPr>
        <w:footnoteReference w:id="1"/>
      </w:r>
      <w:r w:rsidR="00474A03" w:rsidRPr="002E7D84">
        <w:rPr>
          <w:rStyle w:val="eop"/>
          <w:rFonts w:ascii="Arial" w:hAnsi="Arial" w:cs="Arial"/>
          <w:sz w:val="22"/>
          <w:szCs w:val="22"/>
        </w:rPr>
        <w:t xml:space="preserve"> </w:t>
      </w:r>
      <w:r w:rsidRPr="002E7D84">
        <w:rPr>
          <w:rStyle w:val="eop"/>
          <w:rFonts w:ascii="Arial" w:hAnsi="Arial" w:cs="Arial"/>
          <w:sz w:val="22"/>
          <w:szCs w:val="22"/>
        </w:rPr>
        <w:t>are</w:t>
      </w:r>
      <w:r w:rsidR="00474A03" w:rsidRPr="002E7D84">
        <w:rPr>
          <w:rStyle w:val="eop"/>
          <w:rFonts w:ascii="Arial" w:hAnsi="Arial" w:cs="Arial"/>
          <w:sz w:val="22"/>
          <w:szCs w:val="22"/>
        </w:rPr>
        <w:t xml:space="preserve"> the same for the new site, and the EMP remains applicable and sufficient.</w:t>
      </w:r>
    </w:p>
    <w:p w14:paraId="7566DCF5" w14:textId="77777777" w:rsidR="002911A1" w:rsidRPr="002E7D84" w:rsidRDefault="002911A1" w:rsidP="00BA44B0">
      <w:pPr>
        <w:pStyle w:val="paragraph"/>
        <w:spacing w:before="0" w:beforeAutospacing="0" w:after="0" w:afterAutospacing="0"/>
        <w:jc w:val="both"/>
        <w:textAlignment w:val="baseline"/>
        <w:rPr>
          <w:rStyle w:val="eop"/>
          <w:rFonts w:ascii="Arial" w:hAnsi="Arial" w:cs="Arial"/>
          <w:sz w:val="22"/>
          <w:szCs w:val="22"/>
        </w:rPr>
      </w:pPr>
    </w:p>
    <w:p w14:paraId="5F9F29BF" w14:textId="77777777" w:rsidR="00A66777" w:rsidRPr="002E7D84" w:rsidRDefault="00A66777" w:rsidP="00BA44B0">
      <w:pPr>
        <w:pStyle w:val="paragraph"/>
        <w:spacing w:before="0" w:beforeAutospacing="0" w:after="0" w:afterAutospacing="0"/>
        <w:jc w:val="both"/>
        <w:textAlignment w:val="baseline"/>
        <w:rPr>
          <w:rStyle w:val="eop"/>
          <w:rFonts w:ascii="Arial" w:hAnsi="Arial" w:cs="Arial"/>
          <w:sz w:val="22"/>
          <w:szCs w:val="22"/>
        </w:rPr>
      </w:pPr>
    </w:p>
    <w:p w14:paraId="58902263" w14:textId="77777777" w:rsidR="00A66777" w:rsidRPr="002E7D84" w:rsidRDefault="00A66777" w:rsidP="00BA44B0">
      <w:pPr>
        <w:pStyle w:val="paragraph"/>
        <w:spacing w:before="0" w:beforeAutospacing="0" w:after="0" w:afterAutospacing="0"/>
        <w:jc w:val="both"/>
        <w:textAlignment w:val="baseline"/>
        <w:rPr>
          <w:rStyle w:val="eop"/>
          <w:rFonts w:ascii="Arial" w:hAnsi="Arial" w:cs="Arial"/>
          <w:sz w:val="22"/>
          <w:szCs w:val="22"/>
        </w:rPr>
      </w:pPr>
    </w:p>
    <w:p w14:paraId="2090ED96" w14:textId="43FC014C" w:rsidR="002911A1" w:rsidRPr="002E7D84" w:rsidRDefault="002911A1" w:rsidP="00A66777">
      <w:pPr>
        <w:pStyle w:val="Heading2"/>
        <w:rPr>
          <w:rStyle w:val="eop"/>
          <w:b w:val="0"/>
          <w:bCs w:val="0"/>
        </w:rPr>
      </w:pPr>
      <w:bookmarkStart w:id="16" w:name="_Toc185462118"/>
      <w:r w:rsidRPr="002E7D84">
        <w:rPr>
          <w:rStyle w:val="eop"/>
        </w:rPr>
        <w:lastRenderedPageBreak/>
        <w:t>Meaningful Consultations for the new DV/GBV Shelter site</w:t>
      </w:r>
      <w:bookmarkEnd w:id="16"/>
    </w:p>
    <w:p w14:paraId="26853C2C" w14:textId="77777777" w:rsidR="00695DC8" w:rsidRPr="002E7D84" w:rsidRDefault="00695DC8" w:rsidP="00BA44B0">
      <w:pPr>
        <w:pStyle w:val="paragraph"/>
        <w:spacing w:before="0" w:beforeAutospacing="0" w:after="0" w:afterAutospacing="0"/>
        <w:ind w:left="1080"/>
        <w:jc w:val="both"/>
        <w:textAlignment w:val="baseline"/>
        <w:rPr>
          <w:rStyle w:val="eop"/>
          <w:rFonts w:ascii="Arial" w:hAnsi="Arial" w:cs="Arial"/>
          <w:sz w:val="22"/>
          <w:szCs w:val="22"/>
        </w:rPr>
      </w:pPr>
    </w:p>
    <w:p w14:paraId="2F6E7E69" w14:textId="0EF03F4F" w:rsidR="00695DC8" w:rsidRPr="002E7D84" w:rsidRDefault="00695DC8" w:rsidP="00BA44B0">
      <w:pPr>
        <w:pStyle w:val="paragraph"/>
        <w:numPr>
          <w:ilvl w:val="0"/>
          <w:numId w:val="1"/>
        </w:numPr>
        <w:spacing w:before="0" w:beforeAutospacing="0" w:after="0" w:afterAutospacing="0"/>
        <w:jc w:val="both"/>
        <w:textAlignment w:val="baseline"/>
        <w:rPr>
          <w:rFonts w:ascii="Arial" w:hAnsi="Arial" w:cs="Arial"/>
          <w:sz w:val="22"/>
          <w:szCs w:val="22"/>
        </w:rPr>
      </w:pPr>
      <w:r w:rsidRPr="002E7D84">
        <w:rPr>
          <w:rStyle w:val="normaltextrun"/>
          <w:rFonts w:ascii="Arial" w:eastAsiaTheme="majorEastAsia" w:hAnsi="Arial" w:cs="Arial"/>
          <w:sz w:val="22"/>
          <w:szCs w:val="22"/>
          <w:lang w:val="en-US"/>
        </w:rPr>
        <w:t xml:space="preserve">Officials from HDC and the Project Management Unit (PMU) under </w:t>
      </w:r>
      <w:r w:rsidR="00416915" w:rsidRPr="002E7D84">
        <w:rPr>
          <w:rStyle w:val="normaltextrun"/>
          <w:rFonts w:ascii="Arial" w:eastAsiaTheme="majorEastAsia" w:hAnsi="Arial" w:cs="Arial"/>
          <w:sz w:val="22"/>
          <w:szCs w:val="22"/>
          <w:lang w:val="en-US"/>
        </w:rPr>
        <w:t xml:space="preserve">the </w:t>
      </w:r>
      <w:r w:rsidRPr="002E7D84">
        <w:rPr>
          <w:rStyle w:val="normaltextrun"/>
          <w:rFonts w:ascii="Arial" w:eastAsiaTheme="majorEastAsia" w:hAnsi="Arial" w:cs="Arial"/>
          <w:sz w:val="22"/>
          <w:szCs w:val="22"/>
          <w:lang w:val="en-US"/>
        </w:rPr>
        <w:t>M</w:t>
      </w:r>
      <w:r w:rsidR="00416915" w:rsidRPr="002E7D84">
        <w:rPr>
          <w:rStyle w:val="normaltextrun"/>
          <w:rFonts w:ascii="Arial" w:eastAsiaTheme="majorEastAsia" w:hAnsi="Arial" w:cs="Arial"/>
          <w:sz w:val="22"/>
          <w:szCs w:val="22"/>
          <w:lang w:val="en-US"/>
        </w:rPr>
        <w:t xml:space="preserve">inistry of Social </w:t>
      </w:r>
      <w:r w:rsidR="0070607A">
        <w:rPr>
          <w:rStyle w:val="normaltextrun"/>
          <w:rFonts w:ascii="Arial" w:eastAsiaTheme="majorEastAsia" w:hAnsi="Arial" w:cs="Arial"/>
          <w:sz w:val="22"/>
          <w:szCs w:val="22"/>
          <w:lang w:val="en-US"/>
        </w:rPr>
        <w:t>and Family Development</w:t>
      </w:r>
      <w:r w:rsidR="00416915" w:rsidRPr="002E7D84">
        <w:rPr>
          <w:rStyle w:val="normaltextrun"/>
          <w:rFonts w:ascii="Arial" w:eastAsiaTheme="majorEastAsia" w:hAnsi="Arial" w:cs="Arial"/>
          <w:sz w:val="22"/>
          <w:szCs w:val="22"/>
          <w:lang w:val="en-US"/>
        </w:rPr>
        <w:t xml:space="preserve"> (M</w:t>
      </w:r>
      <w:r w:rsidR="0070607A">
        <w:rPr>
          <w:rStyle w:val="normaltextrun"/>
          <w:rFonts w:ascii="Arial" w:eastAsiaTheme="majorEastAsia" w:hAnsi="Arial" w:cs="Arial"/>
          <w:sz w:val="22"/>
          <w:szCs w:val="22"/>
          <w:lang w:val="en-US"/>
        </w:rPr>
        <w:t>SFD</w:t>
      </w:r>
      <w:r w:rsidR="00416915" w:rsidRPr="002E7D84">
        <w:rPr>
          <w:rStyle w:val="normaltextrun"/>
          <w:rFonts w:ascii="Arial" w:eastAsiaTheme="majorEastAsia" w:hAnsi="Arial" w:cs="Arial"/>
          <w:sz w:val="22"/>
          <w:szCs w:val="22"/>
          <w:lang w:val="en-US"/>
        </w:rPr>
        <w:t xml:space="preserve">), </w:t>
      </w:r>
      <w:r w:rsidRPr="002E7D84">
        <w:rPr>
          <w:rStyle w:val="normaltextrun"/>
          <w:rFonts w:ascii="Arial" w:eastAsiaTheme="majorEastAsia" w:hAnsi="Arial" w:cs="Arial"/>
          <w:sz w:val="22"/>
          <w:szCs w:val="22"/>
          <w:lang w:val="en-US"/>
        </w:rPr>
        <w:t>and ADB Mission visited the site on 13 October 2024. Prior to this, site visit was carried out by the International Project Management Specialist (ADB Consultant) along with HDC and PMU, MSFD on 1 October 2024, after finalization of the proposed new site.</w:t>
      </w:r>
      <w:r w:rsidRPr="002E7D84">
        <w:rPr>
          <w:rStyle w:val="eop"/>
          <w:rFonts w:ascii="Arial" w:eastAsiaTheme="majorEastAsia" w:hAnsi="Arial" w:cs="Arial"/>
          <w:sz w:val="22"/>
          <w:szCs w:val="22"/>
        </w:rPr>
        <w:t> </w:t>
      </w:r>
    </w:p>
    <w:p w14:paraId="3CF44F65" w14:textId="77777777" w:rsidR="00695DC8" w:rsidRPr="002E7D84" w:rsidRDefault="00695DC8" w:rsidP="00BA44B0">
      <w:pPr>
        <w:pStyle w:val="paragraph"/>
        <w:spacing w:before="0" w:beforeAutospacing="0" w:after="0" w:afterAutospacing="0"/>
        <w:jc w:val="both"/>
        <w:textAlignment w:val="baseline"/>
        <w:rPr>
          <w:rFonts w:ascii="Arial" w:hAnsi="Arial" w:cs="Arial"/>
          <w:sz w:val="22"/>
          <w:szCs w:val="22"/>
        </w:rPr>
      </w:pPr>
      <w:r w:rsidRPr="002E7D84">
        <w:rPr>
          <w:rStyle w:val="eop"/>
          <w:rFonts w:ascii="Arial" w:eastAsiaTheme="majorEastAsia" w:hAnsi="Arial" w:cs="Arial"/>
          <w:sz w:val="22"/>
          <w:szCs w:val="22"/>
        </w:rPr>
        <w:t> </w:t>
      </w:r>
    </w:p>
    <w:p w14:paraId="0396B9F3" w14:textId="3E0E3580" w:rsidR="00695DC8" w:rsidRPr="002E7D84" w:rsidRDefault="00695DC8" w:rsidP="00BA44B0">
      <w:pPr>
        <w:pStyle w:val="paragraph"/>
        <w:numPr>
          <w:ilvl w:val="0"/>
          <w:numId w:val="1"/>
        </w:numPr>
        <w:spacing w:before="0" w:beforeAutospacing="0" w:after="0" w:afterAutospacing="0"/>
        <w:jc w:val="both"/>
        <w:textAlignment w:val="baseline"/>
        <w:rPr>
          <w:rStyle w:val="normaltextrun"/>
          <w:rFonts w:ascii="Arial" w:hAnsi="Arial" w:cs="Arial"/>
          <w:sz w:val="22"/>
          <w:szCs w:val="22"/>
        </w:rPr>
      </w:pPr>
      <w:r w:rsidRPr="002E7D84">
        <w:rPr>
          <w:rStyle w:val="normaltextrun"/>
          <w:rFonts w:ascii="Arial" w:eastAsiaTheme="majorEastAsia" w:hAnsi="Arial" w:cs="Arial"/>
          <w:sz w:val="22"/>
          <w:szCs w:val="22"/>
          <w:lang w:val="en-GB"/>
        </w:rPr>
        <w:t xml:space="preserve">Consultations took place between </w:t>
      </w:r>
      <w:r w:rsidRPr="002E7D84">
        <w:rPr>
          <w:rStyle w:val="normaltextrun"/>
          <w:rFonts w:ascii="Arial" w:eastAsiaTheme="majorEastAsia" w:hAnsi="Arial" w:cs="Arial"/>
          <w:sz w:val="22"/>
          <w:szCs w:val="22"/>
          <w:lang w:val="en-US"/>
        </w:rPr>
        <w:t>ADB International Project Management Specialist (ADB Consultant)</w:t>
      </w:r>
      <w:r w:rsidRPr="002E7D84">
        <w:rPr>
          <w:rStyle w:val="normaltextrun"/>
          <w:rFonts w:ascii="Arial" w:eastAsiaTheme="majorEastAsia" w:hAnsi="Arial" w:cs="Arial"/>
          <w:sz w:val="22"/>
          <w:szCs w:val="22"/>
          <w:lang w:val="en-GB"/>
        </w:rPr>
        <w:t>, representative</w:t>
      </w:r>
      <w:r w:rsidRPr="002E7D84">
        <w:rPr>
          <w:rStyle w:val="normaltextrun"/>
          <w:rFonts w:ascii="Arial" w:eastAsiaTheme="majorEastAsia" w:hAnsi="Arial" w:cs="Arial"/>
          <w:sz w:val="22"/>
          <w:szCs w:val="22"/>
          <w:lang w:val="en-US"/>
        </w:rPr>
        <w:t>s</w:t>
      </w:r>
      <w:r w:rsidRPr="002E7D84">
        <w:rPr>
          <w:rStyle w:val="normaltextrun"/>
          <w:rFonts w:ascii="Arial" w:eastAsiaTheme="majorEastAsia" w:hAnsi="Arial" w:cs="Arial"/>
          <w:sz w:val="22"/>
          <w:szCs w:val="22"/>
          <w:lang w:val="en-GB"/>
        </w:rPr>
        <w:t xml:space="preserve"> of HDC, </w:t>
      </w:r>
      <w:r w:rsidRPr="002E7D84">
        <w:rPr>
          <w:rStyle w:val="normaltextrun"/>
          <w:rFonts w:ascii="Arial" w:eastAsiaTheme="majorEastAsia" w:hAnsi="Arial" w:cs="Arial"/>
          <w:sz w:val="22"/>
          <w:szCs w:val="22"/>
          <w:lang w:val="en-US"/>
        </w:rPr>
        <w:t>and PMU, MSFD</w:t>
      </w:r>
      <w:r w:rsidRPr="002E7D84">
        <w:rPr>
          <w:rStyle w:val="normaltextrun"/>
          <w:rFonts w:ascii="Arial" w:eastAsiaTheme="majorEastAsia" w:hAnsi="Arial" w:cs="Arial"/>
          <w:sz w:val="22"/>
          <w:szCs w:val="22"/>
          <w:lang w:val="en-GB"/>
        </w:rPr>
        <w:t xml:space="preserve"> during </w:t>
      </w:r>
      <w:r w:rsidRPr="002E7D84">
        <w:rPr>
          <w:rStyle w:val="normaltextrun"/>
          <w:rFonts w:ascii="Arial" w:eastAsiaTheme="majorEastAsia" w:hAnsi="Arial" w:cs="Arial"/>
          <w:sz w:val="22"/>
          <w:szCs w:val="22"/>
          <w:lang w:val="en-US"/>
        </w:rPr>
        <w:t>the</w:t>
      </w:r>
      <w:r w:rsidRPr="002E7D84">
        <w:rPr>
          <w:rStyle w:val="normaltextrun"/>
          <w:rFonts w:ascii="Arial" w:eastAsiaTheme="majorEastAsia" w:hAnsi="Arial" w:cs="Arial"/>
          <w:sz w:val="22"/>
          <w:szCs w:val="22"/>
          <w:lang w:val="en-GB"/>
        </w:rPr>
        <w:t xml:space="preserve"> site visit. During the ADB review mission</w:t>
      </w:r>
      <w:r w:rsidR="006823B3" w:rsidRPr="002E7D84">
        <w:rPr>
          <w:rStyle w:val="normaltextrun"/>
          <w:rFonts w:ascii="Arial" w:eastAsiaTheme="majorEastAsia" w:hAnsi="Arial" w:cs="Arial"/>
          <w:sz w:val="22"/>
          <w:szCs w:val="22"/>
          <w:lang w:val="en-GB"/>
        </w:rPr>
        <w:t xml:space="preserve"> in October 2024</w:t>
      </w:r>
      <w:r w:rsidRPr="002E7D84">
        <w:rPr>
          <w:rStyle w:val="normaltextrun"/>
          <w:rFonts w:ascii="Arial" w:eastAsiaTheme="majorEastAsia" w:hAnsi="Arial" w:cs="Arial"/>
          <w:sz w:val="22"/>
          <w:szCs w:val="22"/>
          <w:lang w:val="en-GB"/>
        </w:rPr>
        <w:t>, ADB mission members, representative</w:t>
      </w:r>
      <w:r w:rsidRPr="002E7D84">
        <w:rPr>
          <w:rStyle w:val="normaltextrun"/>
          <w:rFonts w:ascii="Arial" w:eastAsiaTheme="majorEastAsia" w:hAnsi="Arial" w:cs="Arial"/>
          <w:sz w:val="22"/>
          <w:szCs w:val="22"/>
          <w:lang w:val="en-US"/>
        </w:rPr>
        <w:t>s</w:t>
      </w:r>
      <w:r w:rsidRPr="002E7D84">
        <w:rPr>
          <w:rStyle w:val="normaltextrun"/>
          <w:rFonts w:ascii="Arial" w:eastAsiaTheme="majorEastAsia" w:hAnsi="Arial" w:cs="Arial"/>
          <w:sz w:val="22"/>
          <w:szCs w:val="22"/>
          <w:lang w:val="en-GB"/>
        </w:rPr>
        <w:t xml:space="preserve"> of HDC, </w:t>
      </w:r>
      <w:r w:rsidRPr="002E7D84">
        <w:rPr>
          <w:rStyle w:val="normaltextrun"/>
          <w:rFonts w:ascii="Arial" w:eastAsiaTheme="majorEastAsia" w:hAnsi="Arial" w:cs="Arial"/>
          <w:sz w:val="22"/>
          <w:szCs w:val="22"/>
          <w:lang w:val="en-US"/>
        </w:rPr>
        <w:t>and PMU, MSFD</w:t>
      </w:r>
      <w:r w:rsidRPr="002E7D84">
        <w:rPr>
          <w:rStyle w:val="normaltextrun"/>
          <w:rFonts w:ascii="Arial" w:eastAsiaTheme="majorEastAsia" w:hAnsi="Arial" w:cs="Arial"/>
          <w:sz w:val="22"/>
          <w:szCs w:val="22"/>
          <w:lang w:val="en-GB"/>
        </w:rPr>
        <w:t xml:space="preserve"> consulted about site and construction of the shelter at the site. These consultations enabled the </w:t>
      </w:r>
      <w:r w:rsidRPr="002E7D84">
        <w:rPr>
          <w:rStyle w:val="normaltextrun"/>
          <w:rFonts w:ascii="Arial" w:eastAsiaTheme="majorEastAsia" w:hAnsi="Arial" w:cs="Arial"/>
          <w:sz w:val="22"/>
          <w:szCs w:val="22"/>
          <w:lang w:val="en-US"/>
        </w:rPr>
        <w:t>ADB, HDC, and MSFD</w:t>
      </w:r>
      <w:r w:rsidRPr="002E7D84">
        <w:rPr>
          <w:rStyle w:val="normaltextrun"/>
          <w:rFonts w:ascii="Arial" w:eastAsiaTheme="majorEastAsia" w:hAnsi="Arial" w:cs="Arial"/>
          <w:sz w:val="22"/>
          <w:szCs w:val="22"/>
          <w:lang w:val="en-GB"/>
        </w:rPr>
        <w:t xml:space="preserve"> to understand the </w:t>
      </w:r>
      <w:r w:rsidRPr="002E7D84">
        <w:rPr>
          <w:rStyle w:val="normaltextrun"/>
          <w:rFonts w:ascii="Arial" w:eastAsiaTheme="majorEastAsia" w:hAnsi="Arial" w:cs="Arial"/>
          <w:sz w:val="22"/>
          <w:szCs w:val="22"/>
          <w:lang w:val="en-US"/>
        </w:rPr>
        <w:t xml:space="preserve">condition of the site, and the willingness </w:t>
      </w:r>
      <w:r w:rsidRPr="002E7D84">
        <w:rPr>
          <w:rStyle w:val="normaltextrun"/>
          <w:rFonts w:ascii="Arial" w:eastAsiaTheme="majorEastAsia" w:hAnsi="Arial" w:cs="Arial"/>
          <w:sz w:val="22"/>
          <w:szCs w:val="22"/>
          <w:lang w:val="en-GB"/>
        </w:rPr>
        <w:t>and</w:t>
      </w:r>
      <w:r w:rsidRPr="002E7D84">
        <w:rPr>
          <w:rStyle w:val="normaltextrun"/>
          <w:rFonts w:ascii="Arial" w:eastAsiaTheme="majorEastAsia" w:hAnsi="Arial" w:cs="Arial"/>
          <w:sz w:val="22"/>
          <w:szCs w:val="22"/>
          <w:lang w:val="en-US"/>
        </w:rPr>
        <w:t xml:space="preserve"> enthusiasm of the HDC </w:t>
      </w:r>
      <w:r w:rsidRPr="002E7D84">
        <w:rPr>
          <w:rStyle w:val="normaltextrun"/>
          <w:rFonts w:ascii="Arial" w:eastAsiaTheme="majorEastAsia" w:hAnsi="Arial" w:cs="Arial"/>
          <w:sz w:val="22"/>
          <w:szCs w:val="22"/>
          <w:lang w:val="en-GB"/>
        </w:rPr>
        <w:t xml:space="preserve">to </w:t>
      </w:r>
      <w:r w:rsidRPr="002E7D84">
        <w:rPr>
          <w:rStyle w:val="normaltextrun"/>
          <w:rFonts w:ascii="Arial" w:eastAsiaTheme="majorEastAsia" w:hAnsi="Arial" w:cs="Arial"/>
          <w:sz w:val="22"/>
          <w:szCs w:val="22"/>
          <w:lang w:val="en-US"/>
        </w:rPr>
        <w:t>establish the DV/GBV Shelter.</w:t>
      </w:r>
      <w:r w:rsidRPr="002E7D84">
        <w:rPr>
          <w:rStyle w:val="normaltextrun"/>
          <w:rFonts w:ascii="Arial" w:eastAsiaTheme="majorEastAsia" w:hAnsi="Arial" w:cs="Arial"/>
          <w:sz w:val="22"/>
          <w:szCs w:val="22"/>
          <w:lang w:val="en-GB"/>
        </w:rPr>
        <w:t>  </w:t>
      </w:r>
    </w:p>
    <w:p w14:paraId="6C5C331B" w14:textId="77777777" w:rsidR="00695DC8" w:rsidRPr="002E7D84" w:rsidRDefault="00695DC8" w:rsidP="00BA44B0">
      <w:pPr>
        <w:pStyle w:val="paragraph"/>
        <w:spacing w:before="0" w:beforeAutospacing="0" w:after="0" w:afterAutospacing="0"/>
        <w:jc w:val="both"/>
        <w:textAlignment w:val="baseline"/>
        <w:rPr>
          <w:rFonts w:ascii="Arial" w:hAnsi="Arial" w:cs="Arial"/>
          <w:sz w:val="22"/>
          <w:szCs w:val="22"/>
        </w:rPr>
      </w:pPr>
    </w:p>
    <w:p w14:paraId="663E2763" w14:textId="555612D0" w:rsidR="002911A1" w:rsidRPr="002E7D84" w:rsidRDefault="00695DC8" w:rsidP="00BA44B0">
      <w:pPr>
        <w:pStyle w:val="paragraph"/>
        <w:numPr>
          <w:ilvl w:val="0"/>
          <w:numId w:val="1"/>
        </w:numPr>
        <w:spacing w:before="0" w:beforeAutospacing="0" w:after="0" w:afterAutospacing="0"/>
        <w:jc w:val="both"/>
        <w:textAlignment w:val="baseline"/>
        <w:rPr>
          <w:rStyle w:val="eop"/>
          <w:rFonts w:ascii="Arial" w:hAnsi="Arial" w:cs="Arial"/>
          <w:sz w:val="22"/>
          <w:szCs w:val="22"/>
        </w:rPr>
      </w:pPr>
      <w:r w:rsidRPr="002E7D84">
        <w:rPr>
          <w:rStyle w:val="eop"/>
          <w:rFonts w:ascii="Arial" w:hAnsi="Arial" w:cs="Arial"/>
          <w:sz w:val="22"/>
          <w:szCs w:val="22"/>
        </w:rPr>
        <w:t xml:space="preserve">The proposed new site is situated in a developing area and there is with no settlement within 300 m radius of the site. As the proposed new site is close to the previous site at Banafsaa Hingun, which is about 1.8 km distance, the previous stakeholder consultations </w:t>
      </w:r>
      <w:r w:rsidR="00416915" w:rsidRPr="002E7D84">
        <w:rPr>
          <w:rStyle w:val="eop"/>
          <w:rFonts w:ascii="Arial" w:hAnsi="Arial" w:cs="Arial"/>
          <w:sz w:val="22"/>
          <w:szCs w:val="22"/>
        </w:rPr>
        <w:t xml:space="preserve">conducted in June 2022 </w:t>
      </w:r>
      <w:r w:rsidRPr="002E7D84">
        <w:rPr>
          <w:rStyle w:val="eop"/>
          <w:rFonts w:ascii="Arial" w:hAnsi="Arial" w:cs="Arial"/>
          <w:sz w:val="22"/>
          <w:szCs w:val="22"/>
        </w:rPr>
        <w:t>are considered sufficient at this stage. The IEE including this addendum will be updated based on the final detailed design of the contractor. Additional consultation will be ensured and conducted by the contractor, with the support of the P</w:t>
      </w:r>
      <w:r w:rsidR="006823B3" w:rsidRPr="002E7D84">
        <w:rPr>
          <w:rStyle w:val="eop"/>
          <w:rFonts w:ascii="Arial" w:hAnsi="Arial" w:cs="Arial"/>
          <w:sz w:val="22"/>
          <w:szCs w:val="22"/>
        </w:rPr>
        <w:t>MU</w:t>
      </w:r>
      <w:r w:rsidRPr="002E7D84">
        <w:rPr>
          <w:rStyle w:val="eop"/>
          <w:rFonts w:ascii="Arial" w:hAnsi="Arial" w:cs="Arial"/>
          <w:sz w:val="22"/>
          <w:szCs w:val="22"/>
        </w:rPr>
        <w:t xml:space="preserve"> and national safeguards consultant, and the same will be reported to ADB through the QPR and/or updated IEE.</w:t>
      </w:r>
    </w:p>
    <w:p w14:paraId="5B8C29C0" w14:textId="4F474FF6" w:rsidR="00336ED2" w:rsidRPr="002E7D84" w:rsidRDefault="00336ED2" w:rsidP="00BA44B0">
      <w:pPr>
        <w:spacing w:line="240" w:lineRule="auto"/>
        <w:jc w:val="both"/>
        <w:rPr>
          <w:rFonts w:ascii="Arial" w:hAnsi="Arial" w:cs="Arial"/>
          <w:sz w:val="22"/>
          <w:szCs w:val="22"/>
          <w:lang w:val="en-US"/>
        </w:rPr>
      </w:pPr>
    </w:p>
    <w:p w14:paraId="603CA5EB" w14:textId="5A789473" w:rsidR="00416915" w:rsidRPr="002E7D84" w:rsidRDefault="00416915" w:rsidP="00A66777">
      <w:pPr>
        <w:pStyle w:val="Heading2"/>
        <w:rPr>
          <w:rStyle w:val="eop"/>
          <w:b w:val="0"/>
          <w:bCs w:val="0"/>
        </w:rPr>
      </w:pPr>
      <w:bookmarkStart w:id="17" w:name="_Toc185462119"/>
      <w:r w:rsidRPr="002E7D84">
        <w:rPr>
          <w:rStyle w:val="eop"/>
        </w:rPr>
        <w:t>Conclusion and Recommendations</w:t>
      </w:r>
      <w:bookmarkEnd w:id="17"/>
    </w:p>
    <w:p w14:paraId="646044B2" w14:textId="574A80D1" w:rsidR="00416915" w:rsidRPr="002E7D84" w:rsidRDefault="00416915" w:rsidP="00BA44B0">
      <w:pPr>
        <w:spacing w:line="240" w:lineRule="auto"/>
        <w:jc w:val="both"/>
        <w:rPr>
          <w:rFonts w:ascii="Arial" w:hAnsi="Arial" w:cs="Arial"/>
          <w:sz w:val="22"/>
          <w:szCs w:val="22"/>
          <w:lang w:val="en-US"/>
        </w:rPr>
      </w:pPr>
    </w:p>
    <w:p w14:paraId="16D7F7B6" w14:textId="0817D22A" w:rsidR="001E1768" w:rsidRPr="002E7D84" w:rsidRDefault="00416915" w:rsidP="00BA44B0">
      <w:pPr>
        <w:pStyle w:val="paragraph"/>
        <w:numPr>
          <w:ilvl w:val="0"/>
          <w:numId w:val="1"/>
        </w:numPr>
        <w:spacing w:before="0" w:beforeAutospacing="0" w:after="0" w:afterAutospacing="0"/>
        <w:jc w:val="both"/>
        <w:textAlignment w:val="baseline"/>
        <w:rPr>
          <w:rStyle w:val="eop"/>
          <w:rFonts w:ascii="Arial" w:hAnsi="Arial" w:cs="Arial"/>
          <w:sz w:val="22"/>
          <w:szCs w:val="22"/>
        </w:rPr>
      </w:pPr>
      <w:r w:rsidRPr="002E7D84">
        <w:rPr>
          <w:rStyle w:val="eop"/>
          <w:rFonts w:ascii="Arial" w:hAnsi="Arial" w:cs="Arial"/>
          <w:sz w:val="22"/>
          <w:szCs w:val="22"/>
        </w:rPr>
        <w:t xml:space="preserve">The proposed DV/GBV shelter in Hulhumale remains Category B for environment. </w:t>
      </w:r>
      <w:r w:rsidR="001E1768" w:rsidRPr="002E7D84">
        <w:rPr>
          <w:rStyle w:val="eop"/>
          <w:rFonts w:ascii="Arial" w:hAnsi="Arial" w:cs="Arial"/>
          <w:sz w:val="22"/>
          <w:szCs w:val="22"/>
        </w:rPr>
        <w:t>The proposed new site is located in the same island, North Male atoll. There is no vegetation at the site. The new site has similar environmental features as the original site and is not within nor adjacent to any environmentally sensitive areas such as nationally or locally protected areas. There is also no significant change in the project footprint (land requirement) and design. Based on this, no significant adverse environmental impact that is irreversible, diverse, or unprecedented is envisaged with the change in the DV/GBV site. Potential environmental impacts as identified in the October 2022 Draft IEE</w:t>
      </w:r>
      <w:r w:rsidR="001E1768" w:rsidRPr="002E7D84">
        <w:rPr>
          <w:rFonts w:ascii="Arial" w:hAnsi="Arial" w:cs="Arial"/>
          <w:sz w:val="22"/>
          <w:szCs w:val="22"/>
        </w:rPr>
        <w:t xml:space="preserve"> </w:t>
      </w:r>
      <w:r w:rsidR="001E1768" w:rsidRPr="002E7D84">
        <w:rPr>
          <w:rStyle w:val="eop"/>
          <w:rFonts w:ascii="Arial" w:hAnsi="Arial" w:cs="Arial"/>
          <w:sz w:val="22"/>
          <w:szCs w:val="22"/>
        </w:rPr>
        <w:t>are the same for the new site, and the EMP remains applicable and sufficient. The Draft IEE and EMP prepared in October 2022, and this Addendum shall be included in the bid and contract documents, updated based on the final detailed design of the contractor, and submitted to ADB for review and clearance prior to the start of construction.</w:t>
      </w:r>
    </w:p>
    <w:p w14:paraId="31ADA7D8" w14:textId="77777777" w:rsidR="001E1768" w:rsidRPr="002E7D84" w:rsidRDefault="001E1768" w:rsidP="00BA44B0">
      <w:pPr>
        <w:pStyle w:val="paragraph"/>
        <w:spacing w:before="0" w:beforeAutospacing="0" w:after="0" w:afterAutospacing="0"/>
        <w:ind w:left="720"/>
        <w:jc w:val="both"/>
        <w:textAlignment w:val="baseline"/>
        <w:rPr>
          <w:rStyle w:val="eop"/>
          <w:rFonts w:ascii="Arial" w:hAnsi="Arial" w:cs="Arial"/>
          <w:sz w:val="22"/>
          <w:szCs w:val="22"/>
        </w:rPr>
      </w:pPr>
    </w:p>
    <w:p w14:paraId="5DD2FF8B" w14:textId="14E65ACB" w:rsidR="001E1768" w:rsidRPr="002E7D84" w:rsidRDefault="001E1768" w:rsidP="00BA44B0">
      <w:pPr>
        <w:pStyle w:val="paragraph"/>
        <w:numPr>
          <w:ilvl w:val="0"/>
          <w:numId w:val="1"/>
        </w:numPr>
        <w:spacing w:before="0" w:beforeAutospacing="0" w:after="0" w:afterAutospacing="0"/>
        <w:jc w:val="both"/>
        <w:textAlignment w:val="baseline"/>
        <w:rPr>
          <w:rStyle w:val="eop"/>
          <w:rFonts w:ascii="Arial" w:hAnsi="Arial" w:cs="Arial"/>
          <w:sz w:val="22"/>
          <w:szCs w:val="22"/>
        </w:rPr>
      </w:pPr>
      <w:r w:rsidRPr="002E7D84">
        <w:rPr>
          <w:rStyle w:val="eop"/>
          <w:rFonts w:ascii="Arial" w:hAnsi="Arial" w:cs="Arial"/>
          <w:sz w:val="22"/>
          <w:szCs w:val="22"/>
        </w:rPr>
        <w:t>Additional consultation will be ensured and conducted by the contractor, with the support of the PIU and national safeguards consultant, and the same will be reported to ADB through the QPR and/or updated IEE.</w:t>
      </w:r>
    </w:p>
    <w:p w14:paraId="7E768C17" w14:textId="02A24EF1" w:rsidR="00416915" w:rsidRDefault="00416915" w:rsidP="00BA44B0">
      <w:pPr>
        <w:pStyle w:val="ListParagraph"/>
        <w:spacing w:line="240" w:lineRule="auto"/>
        <w:jc w:val="both"/>
        <w:rPr>
          <w:rFonts w:ascii="Arial" w:hAnsi="Arial" w:cs="Arial"/>
          <w:sz w:val="22"/>
          <w:szCs w:val="22"/>
          <w:lang w:val="en-US"/>
        </w:rPr>
      </w:pPr>
    </w:p>
    <w:p w14:paraId="7F78FB4F" w14:textId="5AA2F28F" w:rsidR="00556571" w:rsidRDefault="00556571">
      <w:pPr>
        <w:rPr>
          <w:rFonts w:ascii="Arial" w:hAnsi="Arial" w:cs="Arial"/>
          <w:sz w:val="22"/>
          <w:szCs w:val="22"/>
          <w:lang w:val="en-US"/>
        </w:rPr>
      </w:pPr>
      <w:r>
        <w:rPr>
          <w:rFonts w:ascii="Arial" w:hAnsi="Arial" w:cs="Arial"/>
          <w:sz w:val="22"/>
          <w:szCs w:val="22"/>
          <w:lang w:val="en-US"/>
        </w:rPr>
        <w:br w:type="page"/>
      </w:r>
    </w:p>
    <w:p w14:paraId="36337750" w14:textId="65FD42ED" w:rsidR="00EE2EAF" w:rsidRPr="00A66777" w:rsidRDefault="00EE2EAF" w:rsidP="00A66777">
      <w:pPr>
        <w:pStyle w:val="Heading3"/>
      </w:pPr>
      <w:bookmarkStart w:id="18" w:name="_Toc107562362"/>
      <w:bookmarkStart w:id="19" w:name="_Toc185462120"/>
      <w:r w:rsidRPr="00A66777">
        <w:lastRenderedPageBreak/>
        <w:drawing>
          <wp:anchor distT="0" distB="0" distL="114300" distR="114300" simplePos="0" relativeHeight="251669504" behindDoc="1" locked="0" layoutInCell="1" allowOverlap="1" wp14:anchorId="6803CE1E" wp14:editId="48D13165">
            <wp:simplePos x="0" y="0"/>
            <wp:positionH relativeFrom="column">
              <wp:posOffset>203200</wp:posOffset>
            </wp:positionH>
            <wp:positionV relativeFrom="paragraph">
              <wp:posOffset>186055</wp:posOffset>
            </wp:positionV>
            <wp:extent cx="5688330" cy="7721600"/>
            <wp:effectExtent l="0" t="0" r="1270" b="0"/>
            <wp:wrapTight wrapText="bothSides">
              <wp:wrapPolygon edited="0">
                <wp:start x="0" y="0"/>
                <wp:lineTo x="0" y="21564"/>
                <wp:lineTo x="21557" y="21564"/>
                <wp:lineTo x="21557" y="0"/>
                <wp:lineTo x="0" y="0"/>
              </wp:wrapPolygon>
            </wp:wrapTight>
            <wp:docPr id="2120981077" name="Picture 1" descr="A document with signature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81077" name="Picture 1" descr="A document with signature on it&#10;&#10;Description automatically generated"/>
                    <pic:cNvPicPr/>
                  </pic:nvPicPr>
                  <pic:blipFill>
                    <a:blip r:embed="rId17"/>
                    <a:stretch>
                      <a:fillRect/>
                    </a:stretch>
                  </pic:blipFill>
                  <pic:spPr>
                    <a:xfrm>
                      <a:off x="0" y="0"/>
                      <a:ext cx="5688330" cy="7721600"/>
                    </a:xfrm>
                    <a:prstGeom prst="rect">
                      <a:avLst/>
                    </a:prstGeom>
                  </pic:spPr>
                </pic:pic>
              </a:graphicData>
            </a:graphic>
            <wp14:sizeRelH relativeFrom="page">
              <wp14:pctWidth>0</wp14:pctWidth>
            </wp14:sizeRelH>
            <wp14:sizeRelV relativeFrom="page">
              <wp14:pctHeight>0</wp14:pctHeight>
            </wp14:sizeRelV>
          </wp:anchor>
        </w:drawing>
      </w:r>
      <w:r w:rsidRPr="00A66777">
        <w:t>Appendix 1: Endorsement of allocation of site for DV/GBV Shelter by HDC</w:t>
      </w:r>
      <w:bookmarkEnd w:id="18"/>
      <w:bookmarkEnd w:id="19"/>
    </w:p>
    <w:p w14:paraId="6F74FA85" w14:textId="77777777" w:rsidR="00EE2EAF" w:rsidRPr="00893D80" w:rsidRDefault="00EE2EAF" w:rsidP="00EE2EAF">
      <w:pPr>
        <w:pStyle w:val="PUEIPParagraph"/>
        <w:numPr>
          <w:ilvl w:val="0"/>
          <w:numId w:val="0"/>
        </w:numPr>
        <w:ind w:left="567"/>
        <w:rPr>
          <w:lang w:bidi="dv-MV"/>
        </w:rPr>
      </w:pPr>
    </w:p>
    <w:p w14:paraId="75BBC4F0" w14:textId="77777777" w:rsidR="00EE2EAF" w:rsidRDefault="00EE2EAF" w:rsidP="00EE2EAF">
      <w:pPr>
        <w:pStyle w:val="PUEIPParagraph"/>
        <w:numPr>
          <w:ilvl w:val="0"/>
          <w:numId w:val="0"/>
        </w:numPr>
        <w:jc w:val="center"/>
        <w:rPr>
          <w:lang w:val="en-US" w:bidi="dv-MV"/>
        </w:rPr>
        <w:sectPr w:rsidR="00EE2EAF" w:rsidSect="0092487F">
          <w:footerReference w:type="even" r:id="rId18"/>
          <w:footerReference w:type="default" r:id="rId19"/>
          <w:headerReference w:type="first" r:id="rId20"/>
          <w:pgSz w:w="12240" w:h="15840" w:code="1"/>
          <w:pgMar w:top="1440" w:right="1440" w:bottom="1440" w:left="1440" w:header="708" w:footer="708" w:gutter="0"/>
          <w:pgNumType w:start="1"/>
          <w:cols w:space="708"/>
          <w:titlePg/>
          <w:docGrid w:linePitch="272"/>
        </w:sectPr>
      </w:pPr>
    </w:p>
    <w:p w14:paraId="3F7F1882" w14:textId="77777777" w:rsidR="00EE2EAF" w:rsidRDefault="00EE2EAF" w:rsidP="00EE2EAF">
      <w:pPr>
        <w:rPr>
          <w:rFonts w:asciiTheme="minorBidi" w:eastAsia="Times New Roman" w:hAnsiTheme="minorBidi"/>
          <w:kern w:val="32"/>
          <w:lang w:eastAsia="en-GB" w:bidi="dv-MV"/>
        </w:rPr>
      </w:pPr>
      <w:r w:rsidRPr="00361F54">
        <w:rPr>
          <w:rFonts w:asciiTheme="minorBidi" w:eastAsia="Times New Roman" w:hAnsiTheme="minorBidi"/>
          <w:noProof/>
          <w:kern w:val="32"/>
          <w:lang w:eastAsia="en-GB" w:bidi="dv-MV"/>
        </w:rPr>
        <w:lastRenderedPageBreak/>
        <w:drawing>
          <wp:anchor distT="0" distB="0" distL="114300" distR="114300" simplePos="0" relativeHeight="251670528" behindDoc="1" locked="0" layoutInCell="1" allowOverlap="1" wp14:anchorId="307070A2" wp14:editId="649DCE24">
            <wp:simplePos x="0" y="0"/>
            <wp:positionH relativeFrom="column">
              <wp:posOffset>-304800</wp:posOffset>
            </wp:positionH>
            <wp:positionV relativeFrom="paragraph">
              <wp:posOffset>149225</wp:posOffset>
            </wp:positionV>
            <wp:extent cx="8736965" cy="5791200"/>
            <wp:effectExtent l="0" t="0" r="635" b="0"/>
            <wp:wrapTight wrapText="bothSides">
              <wp:wrapPolygon edited="0">
                <wp:start x="0" y="0"/>
                <wp:lineTo x="0" y="21553"/>
                <wp:lineTo x="21570" y="21553"/>
                <wp:lineTo x="21570" y="0"/>
                <wp:lineTo x="0" y="0"/>
              </wp:wrapPolygon>
            </wp:wrapTight>
            <wp:docPr id="467541969"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541969" name="Picture 1" descr="A map of a city&#10;&#10;Description automatically generated"/>
                    <pic:cNvPicPr/>
                  </pic:nvPicPr>
                  <pic:blipFill>
                    <a:blip r:embed="rId21"/>
                    <a:stretch>
                      <a:fillRect/>
                    </a:stretch>
                  </pic:blipFill>
                  <pic:spPr>
                    <a:xfrm>
                      <a:off x="0" y="0"/>
                      <a:ext cx="8736965" cy="5791200"/>
                    </a:xfrm>
                    <a:prstGeom prst="rect">
                      <a:avLst/>
                    </a:prstGeom>
                  </pic:spPr>
                </pic:pic>
              </a:graphicData>
            </a:graphic>
            <wp14:sizeRelH relativeFrom="page">
              <wp14:pctWidth>0</wp14:pctWidth>
            </wp14:sizeRelH>
            <wp14:sizeRelV relativeFrom="page">
              <wp14:pctHeight>0</wp14:pctHeight>
            </wp14:sizeRelV>
          </wp:anchor>
        </w:drawing>
      </w:r>
    </w:p>
    <w:p w14:paraId="09DC0DAB" w14:textId="77777777" w:rsidR="00EE2EAF" w:rsidRDefault="00EE2EAF" w:rsidP="00EE2EAF">
      <w:pPr>
        <w:rPr>
          <w:rFonts w:asciiTheme="minorBidi" w:eastAsia="Times New Roman" w:hAnsiTheme="minorBidi"/>
          <w:kern w:val="32"/>
          <w:lang w:eastAsia="en-GB" w:bidi="dv-MV"/>
        </w:rPr>
        <w:sectPr w:rsidR="00EE2EAF" w:rsidSect="00EE2EAF">
          <w:headerReference w:type="even" r:id="rId22"/>
          <w:headerReference w:type="default" r:id="rId23"/>
          <w:headerReference w:type="first" r:id="rId24"/>
          <w:pgSz w:w="15840" w:h="12240" w:orient="landscape" w:code="1"/>
          <w:pgMar w:top="1440" w:right="1440" w:bottom="1440" w:left="1440" w:header="708" w:footer="708" w:gutter="0"/>
          <w:cols w:space="708"/>
          <w:titlePg/>
          <w:docGrid w:linePitch="272"/>
        </w:sectPr>
      </w:pPr>
      <w:r w:rsidRPr="003765A0">
        <w:rPr>
          <w:rFonts w:asciiTheme="minorBidi" w:eastAsia="Times New Roman" w:hAnsiTheme="minorBidi"/>
          <w:noProof/>
          <w:kern w:val="32"/>
          <w:lang w:eastAsia="en-GB" w:bidi="dv-MV"/>
        </w:rPr>
        <w:lastRenderedPageBreak/>
        <w:drawing>
          <wp:anchor distT="0" distB="0" distL="114300" distR="114300" simplePos="0" relativeHeight="251671552" behindDoc="1" locked="0" layoutInCell="1" allowOverlap="1" wp14:anchorId="14FA2C5F" wp14:editId="5C850490">
            <wp:simplePos x="0" y="0"/>
            <wp:positionH relativeFrom="column">
              <wp:posOffset>0</wp:posOffset>
            </wp:positionH>
            <wp:positionV relativeFrom="paragraph">
              <wp:posOffset>212</wp:posOffset>
            </wp:positionV>
            <wp:extent cx="8168062" cy="5977466"/>
            <wp:effectExtent l="0" t="0" r="0" b="4445"/>
            <wp:wrapTight wrapText="bothSides">
              <wp:wrapPolygon edited="0">
                <wp:start x="0" y="0"/>
                <wp:lineTo x="0" y="21570"/>
                <wp:lineTo x="21561" y="21570"/>
                <wp:lineTo x="21561" y="0"/>
                <wp:lineTo x="0" y="0"/>
              </wp:wrapPolygon>
            </wp:wrapTight>
            <wp:docPr id="259465715"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465715" name="Picture 1" descr="A screen shot of a computer&#10;&#10;Description automatically generated"/>
                    <pic:cNvPicPr/>
                  </pic:nvPicPr>
                  <pic:blipFill>
                    <a:blip r:embed="rId25"/>
                    <a:stretch>
                      <a:fillRect/>
                    </a:stretch>
                  </pic:blipFill>
                  <pic:spPr>
                    <a:xfrm>
                      <a:off x="0" y="0"/>
                      <a:ext cx="8168927" cy="5978099"/>
                    </a:xfrm>
                    <a:prstGeom prst="rect">
                      <a:avLst/>
                    </a:prstGeom>
                  </pic:spPr>
                </pic:pic>
              </a:graphicData>
            </a:graphic>
            <wp14:sizeRelH relativeFrom="page">
              <wp14:pctWidth>0</wp14:pctWidth>
            </wp14:sizeRelH>
            <wp14:sizeRelV relativeFrom="page">
              <wp14:pctHeight>0</wp14:pctHeight>
            </wp14:sizeRelV>
          </wp:anchor>
        </w:drawing>
      </w:r>
    </w:p>
    <w:p w14:paraId="5A0515D0" w14:textId="668E32C5" w:rsidR="00EE2EAF" w:rsidRPr="007E14B0" w:rsidRDefault="00A3473E" w:rsidP="00A66777">
      <w:pPr>
        <w:pStyle w:val="Heading3"/>
        <w:rPr>
          <w:lang w:val="en-GB"/>
        </w:rPr>
      </w:pPr>
      <w:bookmarkStart w:id="20" w:name="_Toc107562363"/>
      <w:bookmarkStart w:id="21" w:name="_Toc185462121"/>
      <w:r w:rsidRPr="00A3473E">
        <w:lastRenderedPageBreak/>
        <w:drawing>
          <wp:anchor distT="0" distB="0" distL="114300" distR="114300" simplePos="0" relativeHeight="251681792" behindDoc="1" locked="0" layoutInCell="1" allowOverlap="1" wp14:anchorId="017FEDBC" wp14:editId="08C90F28">
            <wp:simplePos x="0" y="0"/>
            <wp:positionH relativeFrom="column">
              <wp:posOffset>-635</wp:posOffset>
            </wp:positionH>
            <wp:positionV relativeFrom="page">
              <wp:posOffset>1143000</wp:posOffset>
            </wp:positionV>
            <wp:extent cx="6139815" cy="8534400"/>
            <wp:effectExtent l="0" t="0" r="0" b="0"/>
            <wp:wrapTight wrapText="bothSides">
              <wp:wrapPolygon edited="0">
                <wp:start x="0" y="0"/>
                <wp:lineTo x="0" y="21568"/>
                <wp:lineTo x="21535" y="21568"/>
                <wp:lineTo x="21535" y="0"/>
                <wp:lineTo x="0" y="0"/>
              </wp:wrapPolygon>
            </wp:wrapTight>
            <wp:docPr id="109646729" name="Picture 1" descr="A document with text and a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46729" name="Picture 1" descr="A document with text and a black tex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6139815" cy="8534400"/>
                    </a:xfrm>
                    <a:prstGeom prst="rect">
                      <a:avLst/>
                    </a:prstGeom>
                  </pic:spPr>
                </pic:pic>
              </a:graphicData>
            </a:graphic>
            <wp14:sizeRelH relativeFrom="page">
              <wp14:pctWidth>0</wp14:pctWidth>
            </wp14:sizeRelH>
            <wp14:sizeRelV relativeFrom="page">
              <wp14:pctHeight>0</wp14:pctHeight>
            </wp14:sizeRelV>
          </wp:anchor>
        </w:drawing>
      </w:r>
      <w:r w:rsidR="00EE2EAF" w:rsidRPr="007E14B0">
        <w:t>A</w:t>
      </w:r>
      <w:r w:rsidR="00EE2EAF" w:rsidRPr="007E14B0">
        <w:rPr>
          <w:lang w:val="en-US"/>
        </w:rPr>
        <w:t>ppendix</w:t>
      </w:r>
      <w:r w:rsidR="00EE2EAF" w:rsidRPr="007E14B0">
        <w:t xml:space="preserve"> </w:t>
      </w:r>
      <w:r w:rsidR="00814BCB">
        <w:rPr>
          <w:lang w:val="en-US"/>
        </w:rPr>
        <w:t>2</w:t>
      </w:r>
      <w:r w:rsidR="00EE2EAF" w:rsidRPr="007E14B0">
        <w:t xml:space="preserve">: </w:t>
      </w:r>
      <w:r w:rsidR="00EE2EAF" w:rsidRPr="007E14B0">
        <w:rPr>
          <w:lang w:val="en-GB"/>
        </w:rPr>
        <w:t>Site Minutes and Site Visit Photos</w:t>
      </w:r>
      <w:bookmarkEnd w:id="20"/>
      <w:bookmarkEnd w:id="21"/>
      <w:r w:rsidR="00EE2EAF" w:rsidRPr="007E14B0">
        <w:rPr>
          <w:lang w:val="en-GB"/>
        </w:rPr>
        <w:t xml:space="preserve"> </w:t>
      </w:r>
    </w:p>
    <w:p w14:paraId="0D6CA0FF" w14:textId="77777777" w:rsidR="00EE2EAF" w:rsidRPr="00170B2C" w:rsidRDefault="00EE2EAF" w:rsidP="00EE2EAF">
      <w:pPr>
        <w:jc w:val="center"/>
        <w:rPr>
          <w:b/>
        </w:rPr>
      </w:pPr>
      <w:r>
        <w:rPr>
          <w:b/>
        </w:rPr>
        <w:lastRenderedPageBreak/>
        <w:t>Site Visit Photos</w:t>
      </w:r>
    </w:p>
    <w:tbl>
      <w:tblPr>
        <w:tblStyle w:val="ReportTable1"/>
        <w:tblW w:w="9895" w:type="dxa"/>
        <w:jc w:val="center"/>
        <w:tblLayout w:type="fixed"/>
        <w:tblLook w:val="04A0" w:firstRow="1" w:lastRow="0" w:firstColumn="1" w:lastColumn="0" w:noHBand="0" w:noVBand="1"/>
      </w:tblPr>
      <w:tblGrid>
        <w:gridCol w:w="4877"/>
        <w:gridCol w:w="5018"/>
      </w:tblGrid>
      <w:tr w:rsidR="00EE2EAF" w:rsidRPr="00170B2C" w14:paraId="29458280" w14:textId="77777777" w:rsidTr="007E14B0">
        <w:trPr>
          <w:trHeight w:val="6525"/>
          <w:jc w:val="center"/>
        </w:trPr>
        <w:tc>
          <w:tcPr>
            <w:tcW w:w="4877" w:type="dxa"/>
          </w:tcPr>
          <w:p w14:paraId="1B692025" w14:textId="77777777" w:rsidR="00EE2EAF" w:rsidRPr="00170B2C" w:rsidRDefault="00EE2EAF" w:rsidP="002A1102">
            <w:pPr>
              <w:jc w:val="center"/>
              <w:rPr>
                <w:b/>
              </w:rPr>
            </w:pPr>
            <w:r w:rsidRPr="00F44A88">
              <w:rPr>
                <w:b/>
                <w:noProof/>
              </w:rPr>
              <w:drawing>
                <wp:anchor distT="0" distB="0" distL="114300" distR="114300" simplePos="0" relativeHeight="251672576" behindDoc="1" locked="0" layoutInCell="1" allowOverlap="1" wp14:anchorId="760CF029" wp14:editId="4EECB4E9">
                  <wp:simplePos x="0" y="0"/>
                  <wp:positionH relativeFrom="column">
                    <wp:posOffset>-635</wp:posOffset>
                  </wp:positionH>
                  <wp:positionV relativeFrom="paragraph">
                    <wp:posOffset>2247900</wp:posOffset>
                  </wp:positionV>
                  <wp:extent cx="2959735" cy="1887855"/>
                  <wp:effectExtent l="0" t="0" r="0" b="4445"/>
                  <wp:wrapTight wrapText="bothSides">
                    <wp:wrapPolygon edited="0">
                      <wp:start x="0" y="0"/>
                      <wp:lineTo x="0" y="21506"/>
                      <wp:lineTo x="21503" y="21506"/>
                      <wp:lineTo x="21503" y="0"/>
                      <wp:lineTo x="0" y="0"/>
                    </wp:wrapPolygon>
                  </wp:wrapTight>
                  <wp:docPr id="4359117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11782" name=""/>
                          <pic:cNvPicPr/>
                        </pic:nvPicPr>
                        <pic:blipFill>
                          <a:blip r:embed="rId27" cstate="screen">
                            <a:extLst>
                              <a:ext uri="{28A0092B-C50C-407E-A947-70E740481C1C}">
                                <a14:useLocalDpi xmlns:a14="http://schemas.microsoft.com/office/drawing/2010/main"/>
                              </a:ext>
                            </a:extLst>
                          </a:blip>
                          <a:stretch>
                            <a:fillRect/>
                          </a:stretch>
                        </pic:blipFill>
                        <pic:spPr>
                          <a:xfrm>
                            <a:off x="0" y="0"/>
                            <a:ext cx="2959735" cy="1887855"/>
                          </a:xfrm>
                          <a:prstGeom prst="rect">
                            <a:avLst/>
                          </a:prstGeom>
                        </pic:spPr>
                      </pic:pic>
                    </a:graphicData>
                  </a:graphic>
                  <wp14:sizeRelH relativeFrom="page">
                    <wp14:pctWidth>0</wp14:pctWidth>
                  </wp14:sizeRelH>
                  <wp14:sizeRelV relativeFrom="page">
                    <wp14:pctHeight>0</wp14:pctHeight>
                  </wp14:sizeRelV>
                </wp:anchor>
              </w:drawing>
            </w:r>
            <w:r w:rsidRPr="003765A0">
              <w:rPr>
                <w:b/>
                <w:noProof/>
              </w:rPr>
              <w:drawing>
                <wp:anchor distT="0" distB="0" distL="114300" distR="114300" simplePos="0" relativeHeight="251673600" behindDoc="1" locked="0" layoutInCell="1" allowOverlap="1" wp14:anchorId="14714220" wp14:editId="58029426">
                  <wp:simplePos x="0" y="0"/>
                  <wp:positionH relativeFrom="column">
                    <wp:posOffset>-4445</wp:posOffset>
                  </wp:positionH>
                  <wp:positionV relativeFrom="paragraph">
                    <wp:posOffset>17992</wp:posOffset>
                  </wp:positionV>
                  <wp:extent cx="2959735" cy="2219960"/>
                  <wp:effectExtent l="0" t="0" r="0" b="2540"/>
                  <wp:wrapTight wrapText="bothSides">
                    <wp:wrapPolygon edited="0">
                      <wp:start x="0" y="0"/>
                      <wp:lineTo x="0" y="21501"/>
                      <wp:lineTo x="21503" y="21501"/>
                      <wp:lineTo x="21503" y="0"/>
                      <wp:lineTo x="0" y="0"/>
                    </wp:wrapPolygon>
                  </wp:wrapTight>
                  <wp:docPr id="2111419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419164" name=""/>
                          <pic:cNvPicPr/>
                        </pic:nvPicPr>
                        <pic:blipFill>
                          <a:blip r:embed="rId28" cstate="screen">
                            <a:extLst>
                              <a:ext uri="{28A0092B-C50C-407E-A947-70E740481C1C}">
                                <a14:useLocalDpi xmlns:a14="http://schemas.microsoft.com/office/drawing/2010/main"/>
                              </a:ext>
                            </a:extLst>
                          </a:blip>
                          <a:stretch>
                            <a:fillRect/>
                          </a:stretch>
                        </pic:blipFill>
                        <pic:spPr>
                          <a:xfrm>
                            <a:off x="0" y="0"/>
                            <a:ext cx="2959735" cy="2219960"/>
                          </a:xfrm>
                          <a:prstGeom prst="rect">
                            <a:avLst/>
                          </a:prstGeom>
                        </pic:spPr>
                      </pic:pic>
                    </a:graphicData>
                  </a:graphic>
                  <wp14:sizeRelH relativeFrom="page">
                    <wp14:pctWidth>0</wp14:pctWidth>
                  </wp14:sizeRelH>
                  <wp14:sizeRelV relativeFrom="page">
                    <wp14:pctHeight>0</wp14:pctHeight>
                  </wp14:sizeRelV>
                </wp:anchor>
              </w:drawing>
            </w:r>
          </w:p>
        </w:tc>
        <w:tc>
          <w:tcPr>
            <w:tcW w:w="5018" w:type="dxa"/>
          </w:tcPr>
          <w:p w14:paraId="2B02E630" w14:textId="77777777" w:rsidR="00EE2EAF" w:rsidRPr="00170B2C" w:rsidRDefault="00EE2EAF" w:rsidP="002A1102">
            <w:pPr>
              <w:jc w:val="center"/>
              <w:rPr>
                <w:b/>
              </w:rPr>
            </w:pPr>
            <w:r w:rsidRPr="00F44A88">
              <w:rPr>
                <w:b/>
                <w:noProof/>
              </w:rPr>
              <w:drawing>
                <wp:inline distT="0" distB="0" distL="0" distR="0" wp14:anchorId="75FA5D6D" wp14:editId="77057E14">
                  <wp:extent cx="3048965" cy="4131522"/>
                  <wp:effectExtent l="0" t="0" r="0" b="0"/>
                  <wp:docPr id="2013363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36306" name=""/>
                          <pic:cNvPicPr/>
                        </pic:nvPicPr>
                        <pic:blipFill>
                          <a:blip r:embed="rId29" cstate="screen">
                            <a:extLst>
                              <a:ext uri="{28A0092B-C50C-407E-A947-70E740481C1C}">
                                <a14:useLocalDpi xmlns:a14="http://schemas.microsoft.com/office/drawing/2010/main"/>
                              </a:ext>
                            </a:extLst>
                          </a:blip>
                          <a:stretch>
                            <a:fillRect/>
                          </a:stretch>
                        </pic:blipFill>
                        <pic:spPr>
                          <a:xfrm>
                            <a:off x="0" y="0"/>
                            <a:ext cx="3051531" cy="4134999"/>
                          </a:xfrm>
                          <a:prstGeom prst="rect">
                            <a:avLst/>
                          </a:prstGeom>
                        </pic:spPr>
                      </pic:pic>
                    </a:graphicData>
                  </a:graphic>
                </wp:inline>
              </w:drawing>
            </w:r>
          </w:p>
        </w:tc>
      </w:tr>
      <w:tr w:rsidR="00EE2EAF" w:rsidRPr="00170B2C" w14:paraId="432E7459" w14:textId="77777777" w:rsidTr="002A1102">
        <w:trPr>
          <w:jc w:val="center"/>
        </w:trPr>
        <w:tc>
          <w:tcPr>
            <w:tcW w:w="4877" w:type="dxa"/>
          </w:tcPr>
          <w:p w14:paraId="6AAC31C7" w14:textId="77777777" w:rsidR="00EE2EAF" w:rsidRPr="007E14B0" w:rsidRDefault="00EE2EAF" w:rsidP="002A1102">
            <w:pPr>
              <w:jc w:val="center"/>
              <w:rPr>
                <w:rFonts w:ascii="Arial" w:hAnsi="Arial" w:cs="Arial"/>
                <w:bCs/>
                <w:sz w:val="22"/>
                <w:szCs w:val="22"/>
              </w:rPr>
            </w:pPr>
            <w:r w:rsidRPr="007E14B0">
              <w:rPr>
                <w:rFonts w:ascii="Arial" w:hAnsi="Arial" w:cs="Arial"/>
                <w:bCs/>
                <w:sz w:val="22"/>
                <w:szCs w:val="22"/>
              </w:rPr>
              <w:t>Proposed new site: unused land</w:t>
            </w:r>
          </w:p>
        </w:tc>
        <w:tc>
          <w:tcPr>
            <w:tcW w:w="5018" w:type="dxa"/>
          </w:tcPr>
          <w:p w14:paraId="6AFE91DB" w14:textId="77777777" w:rsidR="00EE2EAF" w:rsidRPr="007E14B0" w:rsidRDefault="00EE2EAF" w:rsidP="002A1102">
            <w:pPr>
              <w:jc w:val="center"/>
              <w:rPr>
                <w:rFonts w:ascii="Arial" w:hAnsi="Arial" w:cs="Arial"/>
                <w:bCs/>
                <w:sz w:val="22"/>
                <w:szCs w:val="22"/>
              </w:rPr>
            </w:pPr>
            <w:r w:rsidRPr="007E14B0">
              <w:rPr>
                <w:rFonts w:ascii="Arial" w:hAnsi="Arial" w:cs="Arial"/>
                <w:bCs/>
                <w:sz w:val="22"/>
                <w:szCs w:val="22"/>
              </w:rPr>
              <w:t>Discussion during site visit ADB Consultant, PMU and HDC</w:t>
            </w:r>
          </w:p>
        </w:tc>
      </w:tr>
      <w:tr w:rsidR="00EE2EAF" w:rsidRPr="00170B2C" w14:paraId="14282C4C" w14:textId="77777777" w:rsidTr="002A1102">
        <w:trPr>
          <w:trHeight w:val="4566"/>
          <w:jc w:val="center"/>
        </w:trPr>
        <w:tc>
          <w:tcPr>
            <w:tcW w:w="4877" w:type="dxa"/>
          </w:tcPr>
          <w:p w14:paraId="6832427C" w14:textId="77777777" w:rsidR="00EE2EAF" w:rsidRPr="00170B2C" w:rsidRDefault="00EE2EAF" w:rsidP="002A1102">
            <w:pPr>
              <w:jc w:val="center"/>
              <w:rPr>
                <w:b/>
                <w:noProof/>
                <w:lang w:val="en-US"/>
              </w:rPr>
            </w:pPr>
            <w:r w:rsidRPr="00F44A88">
              <w:rPr>
                <w:b/>
                <w:noProof/>
              </w:rPr>
              <w:drawing>
                <wp:anchor distT="0" distB="0" distL="114300" distR="114300" simplePos="0" relativeHeight="251674624" behindDoc="1" locked="0" layoutInCell="1" allowOverlap="1" wp14:anchorId="2BE10275" wp14:editId="722816DF">
                  <wp:simplePos x="0" y="0"/>
                  <wp:positionH relativeFrom="column">
                    <wp:posOffset>-23707</wp:posOffset>
                  </wp:positionH>
                  <wp:positionV relativeFrom="paragraph">
                    <wp:posOffset>39793</wp:posOffset>
                  </wp:positionV>
                  <wp:extent cx="3049270" cy="2287270"/>
                  <wp:effectExtent l="0" t="0" r="0" b="0"/>
                  <wp:wrapTight wrapText="bothSides">
                    <wp:wrapPolygon edited="0">
                      <wp:start x="0" y="0"/>
                      <wp:lineTo x="0" y="21468"/>
                      <wp:lineTo x="21501" y="21468"/>
                      <wp:lineTo x="21501" y="0"/>
                      <wp:lineTo x="0" y="0"/>
                    </wp:wrapPolygon>
                  </wp:wrapTight>
                  <wp:docPr id="14441509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4150978" name=""/>
                          <pic:cNvPicPr/>
                        </pic:nvPicPr>
                        <pic:blipFill>
                          <a:blip r:embed="rId30" cstate="screen">
                            <a:extLst>
                              <a:ext uri="{28A0092B-C50C-407E-A947-70E740481C1C}">
                                <a14:useLocalDpi xmlns:a14="http://schemas.microsoft.com/office/drawing/2010/main"/>
                              </a:ext>
                            </a:extLst>
                          </a:blip>
                          <a:stretch>
                            <a:fillRect/>
                          </a:stretch>
                        </pic:blipFill>
                        <pic:spPr>
                          <a:xfrm>
                            <a:off x="0" y="0"/>
                            <a:ext cx="3049270" cy="2287270"/>
                          </a:xfrm>
                          <a:prstGeom prst="rect">
                            <a:avLst/>
                          </a:prstGeom>
                        </pic:spPr>
                      </pic:pic>
                    </a:graphicData>
                  </a:graphic>
                  <wp14:sizeRelH relativeFrom="page">
                    <wp14:pctWidth>0</wp14:pctWidth>
                  </wp14:sizeRelH>
                  <wp14:sizeRelV relativeFrom="page">
                    <wp14:pctHeight>0</wp14:pctHeight>
                  </wp14:sizeRelV>
                </wp:anchor>
              </w:drawing>
            </w:r>
          </w:p>
          <w:p w14:paraId="6B2D8C2D" w14:textId="77777777" w:rsidR="00EE2EAF" w:rsidRPr="007E14B0" w:rsidRDefault="00EE2EAF" w:rsidP="002A1102">
            <w:pPr>
              <w:jc w:val="center"/>
              <w:rPr>
                <w:rFonts w:ascii="Arial" w:hAnsi="Arial" w:cs="Arial"/>
                <w:bCs/>
                <w:sz w:val="22"/>
                <w:szCs w:val="22"/>
              </w:rPr>
            </w:pPr>
            <w:r w:rsidRPr="007E14B0">
              <w:rPr>
                <w:rFonts w:ascii="Arial" w:hAnsi="Arial" w:cs="Arial"/>
                <w:bCs/>
                <w:sz w:val="22"/>
                <w:szCs w:val="22"/>
              </w:rPr>
              <w:t>Site visit during ADB mission</w:t>
            </w:r>
          </w:p>
        </w:tc>
        <w:tc>
          <w:tcPr>
            <w:tcW w:w="5018" w:type="dxa"/>
          </w:tcPr>
          <w:p w14:paraId="4D678139" w14:textId="77777777" w:rsidR="00EE2EAF" w:rsidRPr="00170B2C" w:rsidRDefault="00EE2EAF" w:rsidP="002A1102">
            <w:pPr>
              <w:jc w:val="center"/>
              <w:rPr>
                <w:b/>
              </w:rPr>
            </w:pPr>
            <w:r w:rsidRPr="00F44A88">
              <w:rPr>
                <w:b/>
                <w:noProof/>
              </w:rPr>
              <w:drawing>
                <wp:anchor distT="0" distB="0" distL="114300" distR="114300" simplePos="0" relativeHeight="251675648" behindDoc="0" locked="0" layoutInCell="1" allowOverlap="1" wp14:anchorId="07025716" wp14:editId="7FD39405">
                  <wp:simplePos x="0" y="0"/>
                  <wp:positionH relativeFrom="column">
                    <wp:posOffset>1270</wp:posOffset>
                  </wp:positionH>
                  <wp:positionV relativeFrom="paragraph">
                    <wp:posOffset>133985</wp:posOffset>
                  </wp:positionV>
                  <wp:extent cx="3048635" cy="2185670"/>
                  <wp:effectExtent l="0" t="0" r="0" b="0"/>
                  <wp:wrapSquare wrapText="bothSides"/>
                  <wp:docPr id="1921302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302810"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3048635" cy="2185670"/>
                          </a:xfrm>
                          <a:prstGeom prst="rect">
                            <a:avLst/>
                          </a:prstGeom>
                        </pic:spPr>
                      </pic:pic>
                    </a:graphicData>
                  </a:graphic>
                  <wp14:sizeRelH relativeFrom="page">
                    <wp14:pctWidth>0</wp14:pctWidth>
                  </wp14:sizeRelH>
                  <wp14:sizeRelV relativeFrom="page">
                    <wp14:pctHeight>0</wp14:pctHeight>
                  </wp14:sizeRelV>
                </wp:anchor>
              </w:drawing>
            </w:r>
          </w:p>
          <w:p w14:paraId="16D550AF" w14:textId="77777777" w:rsidR="00EE2EAF" w:rsidRPr="00440A7C" w:rsidRDefault="00EE2EAF" w:rsidP="002A1102">
            <w:pPr>
              <w:jc w:val="center"/>
              <w:rPr>
                <w:b/>
                <w:sz w:val="10"/>
                <w:szCs w:val="14"/>
              </w:rPr>
            </w:pPr>
          </w:p>
          <w:p w14:paraId="10850F69" w14:textId="77777777" w:rsidR="00EE2EAF" w:rsidRPr="007E14B0" w:rsidRDefault="00EE2EAF" w:rsidP="002A1102">
            <w:pPr>
              <w:jc w:val="center"/>
              <w:rPr>
                <w:rFonts w:ascii="Arial" w:hAnsi="Arial" w:cs="Arial"/>
                <w:bCs/>
                <w:sz w:val="22"/>
                <w:szCs w:val="22"/>
              </w:rPr>
            </w:pPr>
            <w:r w:rsidRPr="007E14B0">
              <w:rPr>
                <w:rFonts w:ascii="Arial" w:hAnsi="Arial" w:cs="Arial"/>
                <w:bCs/>
                <w:sz w:val="22"/>
                <w:szCs w:val="22"/>
              </w:rPr>
              <w:t>Site visit during ADB mission</w:t>
            </w:r>
          </w:p>
          <w:p w14:paraId="5BACEDB5" w14:textId="77777777" w:rsidR="00EE2EAF" w:rsidRPr="00170B2C" w:rsidRDefault="00EE2EAF" w:rsidP="002A1102">
            <w:pPr>
              <w:jc w:val="center"/>
              <w:rPr>
                <w:b/>
              </w:rPr>
            </w:pPr>
          </w:p>
        </w:tc>
      </w:tr>
    </w:tbl>
    <w:p w14:paraId="774572E0" w14:textId="320D0C3A" w:rsidR="007E14B0" w:rsidRDefault="000540C6" w:rsidP="00A66777">
      <w:pPr>
        <w:pStyle w:val="Heading3"/>
        <w:rPr>
          <w:rFonts w:eastAsia="Calibri"/>
          <w:spacing w:val="-2"/>
          <w:lang w:val="en-US"/>
        </w:rPr>
      </w:pPr>
      <w:bookmarkStart w:id="22" w:name="_Toc185462122"/>
      <w:r w:rsidRPr="007E14B0">
        <w:lastRenderedPageBreak/>
        <w:t>A</w:t>
      </w:r>
      <w:r w:rsidRPr="007E14B0">
        <w:rPr>
          <w:lang w:val="en-US"/>
        </w:rPr>
        <w:t>ppendix</w:t>
      </w:r>
      <w:r w:rsidRPr="007E14B0">
        <w:t xml:space="preserve"> </w:t>
      </w:r>
      <w:r w:rsidRPr="007E14B0">
        <w:rPr>
          <w:lang w:val="en-US"/>
        </w:rPr>
        <w:t>3</w:t>
      </w:r>
      <w:r w:rsidRPr="007E14B0">
        <w:t>:</w:t>
      </w:r>
      <w:r>
        <w:t xml:space="preserve"> </w:t>
      </w:r>
      <w:r w:rsidR="00745D95">
        <w:rPr>
          <w:rFonts w:eastAsia="Calibri"/>
          <w:lang w:val="en-US"/>
        </w:rPr>
        <w:t>R</w:t>
      </w:r>
      <w:r w:rsidR="00745D95" w:rsidRPr="007E14B0">
        <w:rPr>
          <w:rFonts w:eastAsia="Calibri"/>
          <w:lang w:val="en-US"/>
        </w:rPr>
        <w:t>apid</w:t>
      </w:r>
      <w:r w:rsidR="00745D95" w:rsidRPr="007E14B0">
        <w:rPr>
          <w:rFonts w:eastAsia="Calibri"/>
          <w:spacing w:val="2"/>
          <w:sz w:val="24"/>
          <w:szCs w:val="24"/>
          <w:lang w:val="en-US"/>
        </w:rPr>
        <w:t xml:space="preserve"> </w:t>
      </w:r>
      <w:r w:rsidR="00745D95">
        <w:rPr>
          <w:rFonts w:eastAsia="Calibri"/>
          <w:lang w:val="en-US"/>
        </w:rPr>
        <w:t>E</w:t>
      </w:r>
      <w:r w:rsidR="00745D95" w:rsidRPr="007E14B0">
        <w:rPr>
          <w:rFonts w:eastAsia="Calibri"/>
          <w:lang w:val="en-US"/>
        </w:rPr>
        <w:t>nvironmental</w:t>
      </w:r>
      <w:r w:rsidR="007E14B0" w:rsidRPr="007E14B0">
        <w:rPr>
          <w:rFonts w:eastAsia="Calibri"/>
          <w:spacing w:val="-2"/>
          <w:sz w:val="24"/>
          <w:szCs w:val="24"/>
          <w:lang w:val="en-US"/>
        </w:rPr>
        <w:t xml:space="preserve"> </w:t>
      </w:r>
      <w:r w:rsidR="00745D95">
        <w:rPr>
          <w:rFonts w:eastAsia="Calibri"/>
          <w:lang w:val="en-US"/>
        </w:rPr>
        <w:t>A</w:t>
      </w:r>
      <w:r w:rsidR="00745D95" w:rsidRPr="007E14B0">
        <w:rPr>
          <w:rFonts w:eastAsia="Calibri"/>
          <w:lang w:val="en-US"/>
        </w:rPr>
        <w:t>ssessment</w:t>
      </w:r>
      <w:r w:rsidR="007E14B0" w:rsidRPr="007E14B0">
        <w:rPr>
          <w:rFonts w:eastAsia="Calibri"/>
          <w:spacing w:val="1"/>
          <w:sz w:val="24"/>
          <w:szCs w:val="24"/>
          <w:lang w:val="en-US"/>
        </w:rPr>
        <w:t xml:space="preserve"> </w:t>
      </w:r>
      <w:r w:rsidR="00745D95" w:rsidRPr="007E14B0">
        <w:rPr>
          <w:rFonts w:eastAsia="Calibri"/>
          <w:lang w:val="en-US"/>
        </w:rPr>
        <w:t>(REA)</w:t>
      </w:r>
      <w:r w:rsidR="007E14B0" w:rsidRPr="007E14B0">
        <w:rPr>
          <w:rFonts w:eastAsia="Calibri"/>
          <w:spacing w:val="4"/>
          <w:sz w:val="24"/>
          <w:szCs w:val="24"/>
          <w:lang w:val="en-US"/>
        </w:rPr>
        <w:t xml:space="preserve"> </w:t>
      </w:r>
      <w:r w:rsidR="00745D95" w:rsidRPr="007E14B0">
        <w:rPr>
          <w:rFonts w:eastAsia="Calibri"/>
          <w:spacing w:val="-2"/>
          <w:lang w:val="en-US"/>
        </w:rPr>
        <w:t>checklist</w:t>
      </w:r>
      <w:bookmarkEnd w:id="22"/>
    </w:p>
    <w:p w14:paraId="0DCBF0BC" w14:textId="399AE6AF" w:rsidR="00A66777" w:rsidRPr="007E14B0" w:rsidRDefault="00A66777" w:rsidP="007E14B0">
      <w:pPr>
        <w:spacing w:line="259" w:lineRule="auto"/>
        <w:jc w:val="center"/>
        <w:rPr>
          <w:rFonts w:ascii="Arial" w:eastAsia="Calibri" w:hAnsi="Arial" w:cs="Arial"/>
          <w:b/>
          <w:bCs/>
          <w:spacing w:val="-2"/>
          <w:kern w:val="0"/>
          <w:u w:val="single"/>
          <w:lang w:val="en-US"/>
          <w14:ligatures w14:val="none"/>
        </w:rPr>
      </w:pPr>
      <w:r w:rsidRPr="007E14B0">
        <w:rPr>
          <w:rFonts w:ascii="Arial" w:eastAsia="Calibri" w:hAnsi="Arial" w:cs="Arial"/>
          <w:noProof/>
          <w:kern w:val="0"/>
          <w:u w:val="single"/>
          <w:lang w:val="en-US"/>
          <w14:ligatures w14:val="none"/>
        </w:rPr>
        <mc:AlternateContent>
          <mc:Choice Requires="wps">
            <w:drawing>
              <wp:anchor distT="0" distB="0" distL="0" distR="0" simplePos="0" relativeHeight="251677696" behindDoc="0" locked="0" layoutInCell="0" allowOverlap="1" wp14:anchorId="1F4159CC" wp14:editId="3AD1D42E">
                <wp:simplePos x="0" y="0"/>
                <wp:positionH relativeFrom="page">
                  <wp:posOffset>946361</wp:posOffset>
                </wp:positionH>
                <wp:positionV relativeFrom="paragraph">
                  <wp:posOffset>352213</wp:posOffset>
                </wp:positionV>
                <wp:extent cx="6113145" cy="1887855"/>
                <wp:effectExtent l="0" t="0" r="8255" b="17145"/>
                <wp:wrapTopAndBottom/>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145" cy="1887855"/>
                        </a:xfrm>
                        <a:prstGeom prst="rect">
                          <a:avLst/>
                        </a:prstGeom>
                        <a:solidFill>
                          <a:srgbClr val="E6E6E6"/>
                        </a:solidFill>
                        <a:ln w="6095">
                          <a:solidFill>
                            <a:srgbClr val="000000"/>
                          </a:solidFill>
                          <a:miter lim="800000"/>
                          <a:headEnd/>
                          <a:tailEnd/>
                        </a:ln>
                      </wps:spPr>
                      <wps:txbx>
                        <w:txbxContent>
                          <w:p w14:paraId="73B08FC9" w14:textId="77777777" w:rsidR="007E14B0" w:rsidRPr="00FC16D8" w:rsidRDefault="007E14B0" w:rsidP="007E14B0">
                            <w:pPr>
                              <w:pStyle w:val="BodyText"/>
                              <w:kinsoku w:val="0"/>
                              <w:overflowPunct w:val="0"/>
                              <w:spacing w:before="3"/>
                              <w:ind w:left="103"/>
                              <w:rPr>
                                <w:rFonts w:cs="Calibri"/>
                                <w:b/>
                                <w:bCs/>
                                <w:color w:val="000000"/>
                                <w:spacing w:val="-2"/>
                                <w:sz w:val="20"/>
                                <w:szCs w:val="20"/>
                                <w:u w:val="single"/>
                              </w:rPr>
                            </w:pPr>
                            <w:r w:rsidRPr="00FC16D8">
                              <w:rPr>
                                <w:rFonts w:cs="Calibri"/>
                                <w:b/>
                                <w:bCs/>
                                <w:color w:val="000000"/>
                                <w:spacing w:val="-2"/>
                                <w:sz w:val="20"/>
                                <w:szCs w:val="20"/>
                                <w:u w:val="single"/>
                              </w:rPr>
                              <w:t>Instructions:</w:t>
                            </w:r>
                          </w:p>
                          <w:p w14:paraId="5788F692" w14:textId="77777777" w:rsidR="007E14B0" w:rsidRPr="00FC16D8" w:rsidRDefault="007E14B0" w:rsidP="007E14B0">
                            <w:pPr>
                              <w:pStyle w:val="BodyText"/>
                              <w:widowControl w:val="0"/>
                              <w:numPr>
                                <w:ilvl w:val="0"/>
                                <w:numId w:val="8"/>
                              </w:numPr>
                              <w:tabs>
                                <w:tab w:val="left" w:pos="363"/>
                              </w:tabs>
                              <w:kinsoku w:val="0"/>
                              <w:overflowPunct w:val="0"/>
                              <w:autoSpaceDE w:val="0"/>
                              <w:autoSpaceDN w:val="0"/>
                              <w:adjustRightInd w:val="0"/>
                              <w:spacing w:after="240" w:line="242" w:lineRule="auto"/>
                              <w:ind w:right="98" w:hanging="332"/>
                              <w:jc w:val="both"/>
                              <w:rPr>
                                <w:rFonts w:cs="Calibri"/>
                                <w:color w:val="000000"/>
                                <w:sz w:val="20"/>
                                <w:szCs w:val="20"/>
                              </w:rPr>
                            </w:pPr>
                            <w:r w:rsidRPr="00FC16D8">
                              <w:rPr>
                                <w:rFonts w:cs="Calibri"/>
                                <w:color w:val="000000"/>
                                <w:sz w:val="20"/>
                                <w:szCs w:val="20"/>
                              </w:rPr>
                              <w:t>The</w:t>
                            </w:r>
                            <w:r w:rsidRPr="00FC16D8">
                              <w:rPr>
                                <w:rFonts w:cs="Calibri"/>
                                <w:color w:val="000000"/>
                                <w:spacing w:val="-2"/>
                                <w:sz w:val="20"/>
                                <w:szCs w:val="20"/>
                              </w:rPr>
                              <w:t xml:space="preserve"> </w:t>
                            </w:r>
                            <w:r w:rsidRPr="00FC16D8">
                              <w:rPr>
                                <w:rFonts w:cs="Calibri"/>
                                <w:color w:val="000000"/>
                                <w:sz w:val="20"/>
                                <w:szCs w:val="20"/>
                              </w:rPr>
                              <w:t>project</w:t>
                            </w:r>
                            <w:r w:rsidRPr="00FC16D8">
                              <w:rPr>
                                <w:rFonts w:cs="Calibri"/>
                                <w:color w:val="000000"/>
                                <w:spacing w:val="-2"/>
                                <w:sz w:val="20"/>
                                <w:szCs w:val="20"/>
                              </w:rPr>
                              <w:t xml:space="preserve"> </w:t>
                            </w:r>
                            <w:r w:rsidRPr="00FC16D8">
                              <w:rPr>
                                <w:rFonts w:cs="Calibri"/>
                                <w:color w:val="000000"/>
                                <w:sz w:val="20"/>
                                <w:szCs w:val="20"/>
                              </w:rPr>
                              <w:t>team</w:t>
                            </w:r>
                            <w:r w:rsidRPr="00FC16D8">
                              <w:rPr>
                                <w:rFonts w:cs="Calibri"/>
                                <w:color w:val="000000"/>
                                <w:spacing w:val="-4"/>
                                <w:sz w:val="20"/>
                                <w:szCs w:val="20"/>
                              </w:rPr>
                              <w:t xml:space="preserve"> </w:t>
                            </w:r>
                            <w:r w:rsidRPr="00FC16D8">
                              <w:rPr>
                                <w:rFonts w:cs="Calibri"/>
                                <w:color w:val="000000"/>
                                <w:sz w:val="20"/>
                                <w:szCs w:val="20"/>
                              </w:rPr>
                              <w:t>completes</w:t>
                            </w:r>
                            <w:r w:rsidRPr="00FC16D8">
                              <w:rPr>
                                <w:rFonts w:cs="Calibri"/>
                                <w:color w:val="000000"/>
                                <w:spacing w:val="-4"/>
                                <w:sz w:val="20"/>
                                <w:szCs w:val="20"/>
                              </w:rPr>
                              <w:t xml:space="preserve"> </w:t>
                            </w:r>
                            <w:r w:rsidRPr="00FC16D8">
                              <w:rPr>
                                <w:rFonts w:cs="Calibri"/>
                                <w:color w:val="000000"/>
                                <w:sz w:val="20"/>
                                <w:szCs w:val="20"/>
                              </w:rPr>
                              <w:t>this</w:t>
                            </w:r>
                            <w:r w:rsidRPr="00FC16D8">
                              <w:rPr>
                                <w:rFonts w:cs="Calibri"/>
                                <w:color w:val="000000"/>
                                <w:spacing w:val="-2"/>
                                <w:sz w:val="20"/>
                                <w:szCs w:val="20"/>
                              </w:rPr>
                              <w:t xml:space="preserve"> </w:t>
                            </w:r>
                            <w:r w:rsidRPr="00FC16D8">
                              <w:rPr>
                                <w:rFonts w:cs="Calibri"/>
                                <w:color w:val="000000"/>
                                <w:sz w:val="20"/>
                                <w:szCs w:val="20"/>
                              </w:rPr>
                              <w:t>checklist</w:t>
                            </w:r>
                            <w:r w:rsidRPr="00FC16D8">
                              <w:rPr>
                                <w:rFonts w:cs="Calibri"/>
                                <w:color w:val="000000"/>
                                <w:spacing w:val="-2"/>
                                <w:sz w:val="20"/>
                                <w:szCs w:val="20"/>
                              </w:rPr>
                              <w:t xml:space="preserve"> </w:t>
                            </w:r>
                            <w:r w:rsidRPr="00FC16D8">
                              <w:rPr>
                                <w:rFonts w:cs="Calibri"/>
                                <w:color w:val="000000"/>
                                <w:sz w:val="20"/>
                                <w:szCs w:val="20"/>
                              </w:rPr>
                              <w:t>to</w:t>
                            </w:r>
                            <w:r w:rsidRPr="00FC16D8">
                              <w:rPr>
                                <w:rFonts w:cs="Calibri"/>
                                <w:color w:val="000000"/>
                                <w:spacing w:val="-2"/>
                                <w:sz w:val="20"/>
                                <w:szCs w:val="20"/>
                              </w:rPr>
                              <w:t xml:space="preserve"> </w:t>
                            </w:r>
                            <w:r w:rsidRPr="00FC16D8">
                              <w:rPr>
                                <w:rFonts w:cs="Calibri"/>
                                <w:color w:val="000000"/>
                                <w:sz w:val="20"/>
                                <w:szCs w:val="20"/>
                              </w:rPr>
                              <w:t>support</w:t>
                            </w:r>
                            <w:r w:rsidRPr="00FC16D8">
                              <w:rPr>
                                <w:rFonts w:cs="Calibri"/>
                                <w:color w:val="000000"/>
                                <w:spacing w:val="-2"/>
                                <w:sz w:val="20"/>
                                <w:szCs w:val="20"/>
                              </w:rPr>
                              <w:t xml:space="preserve"> </w:t>
                            </w:r>
                            <w:r w:rsidRPr="00FC16D8">
                              <w:rPr>
                                <w:rFonts w:cs="Calibri"/>
                                <w:color w:val="000000"/>
                                <w:sz w:val="20"/>
                                <w:szCs w:val="20"/>
                              </w:rPr>
                              <w:t>the</w:t>
                            </w:r>
                            <w:r w:rsidRPr="00FC16D8">
                              <w:rPr>
                                <w:rFonts w:cs="Calibri"/>
                                <w:color w:val="000000"/>
                                <w:spacing w:val="-2"/>
                                <w:sz w:val="20"/>
                                <w:szCs w:val="20"/>
                              </w:rPr>
                              <w:t xml:space="preserve"> </w:t>
                            </w:r>
                            <w:r w:rsidRPr="00FC16D8">
                              <w:rPr>
                                <w:rFonts w:cs="Calibri"/>
                                <w:color w:val="000000"/>
                                <w:sz w:val="20"/>
                                <w:szCs w:val="20"/>
                              </w:rPr>
                              <w:t>environmental</w:t>
                            </w:r>
                            <w:r w:rsidRPr="00FC16D8">
                              <w:rPr>
                                <w:rFonts w:cs="Calibri"/>
                                <w:color w:val="000000"/>
                                <w:spacing w:val="-2"/>
                                <w:sz w:val="20"/>
                                <w:szCs w:val="20"/>
                              </w:rPr>
                              <w:t xml:space="preserve"> </w:t>
                            </w:r>
                            <w:r w:rsidRPr="00FC16D8">
                              <w:rPr>
                                <w:rFonts w:cs="Calibri"/>
                                <w:color w:val="000000"/>
                                <w:sz w:val="20"/>
                                <w:szCs w:val="20"/>
                              </w:rPr>
                              <w:t>classification</w:t>
                            </w:r>
                            <w:r w:rsidRPr="00FC16D8">
                              <w:rPr>
                                <w:rFonts w:cs="Calibri"/>
                                <w:color w:val="000000"/>
                                <w:spacing w:val="-2"/>
                                <w:sz w:val="20"/>
                                <w:szCs w:val="20"/>
                              </w:rPr>
                              <w:t xml:space="preserve"> </w:t>
                            </w:r>
                            <w:r w:rsidRPr="00FC16D8">
                              <w:rPr>
                                <w:rFonts w:cs="Calibri"/>
                                <w:color w:val="000000"/>
                                <w:sz w:val="20"/>
                                <w:szCs w:val="20"/>
                              </w:rPr>
                              <w:t>of</w:t>
                            </w:r>
                            <w:r w:rsidRPr="00FC16D8">
                              <w:rPr>
                                <w:rFonts w:cs="Calibri"/>
                                <w:color w:val="000000"/>
                                <w:spacing w:val="-2"/>
                                <w:sz w:val="20"/>
                                <w:szCs w:val="20"/>
                              </w:rPr>
                              <w:t xml:space="preserve"> </w:t>
                            </w:r>
                            <w:r w:rsidRPr="00FC16D8">
                              <w:rPr>
                                <w:rFonts w:cs="Calibri"/>
                                <w:color w:val="000000"/>
                                <w:sz w:val="20"/>
                                <w:szCs w:val="20"/>
                              </w:rPr>
                              <w:t>a</w:t>
                            </w:r>
                            <w:r w:rsidRPr="00FC16D8">
                              <w:rPr>
                                <w:rFonts w:cs="Calibri"/>
                                <w:color w:val="000000"/>
                                <w:spacing w:val="-2"/>
                                <w:sz w:val="20"/>
                                <w:szCs w:val="20"/>
                              </w:rPr>
                              <w:t xml:space="preserve"> </w:t>
                            </w:r>
                            <w:r w:rsidRPr="00FC16D8">
                              <w:rPr>
                                <w:rFonts w:cs="Calibri"/>
                                <w:color w:val="000000"/>
                                <w:sz w:val="20"/>
                                <w:szCs w:val="20"/>
                              </w:rPr>
                              <w:t>project.</w:t>
                            </w:r>
                            <w:r w:rsidRPr="00FC16D8">
                              <w:rPr>
                                <w:rFonts w:cs="Calibri"/>
                                <w:color w:val="000000"/>
                                <w:spacing w:val="-2"/>
                                <w:sz w:val="20"/>
                                <w:szCs w:val="20"/>
                              </w:rPr>
                              <w:t xml:space="preserve"> </w:t>
                            </w:r>
                            <w:r w:rsidRPr="00FC16D8">
                              <w:rPr>
                                <w:rFonts w:cs="Calibri"/>
                                <w:color w:val="000000"/>
                                <w:sz w:val="20"/>
                                <w:szCs w:val="20"/>
                              </w:rPr>
                              <w:t>It</w:t>
                            </w:r>
                            <w:r w:rsidRPr="00FC16D8">
                              <w:rPr>
                                <w:rFonts w:cs="Calibri"/>
                                <w:color w:val="000000"/>
                                <w:spacing w:val="-2"/>
                                <w:sz w:val="20"/>
                                <w:szCs w:val="20"/>
                              </w:rPr>
                              <w:t xml:space="preserve"> </w:t>
                            </w:r>
                            <w:r w:rsidRPr="00FC16D8">
                              <w:rPr>
                                <w:rFonts w:cs="Calibri"/>
                                <w:color w:val="000000"/>
                                <w:sz w:val="20"/>
                                <w:szCs w:val="20"/>
                              </w:rPr>
                              <w:t>is</w:t>
                            </w:r>
                            <w:r w:rsidRPr="00FC16D8">
                              <w:rPr>
                                <w:rFonts w:cs="Calibri"/>
                                <w:color w:val="000000"/>
                                <w:spacing w:val="-2"/>
                                <w:sz w:val="20"/>
                                <w:szCs w:val="20"/>
                              </w:rPr>
                              <w:t xml:space="preserve"> </w:t>
                            </w:r>
                            <w:r w:rsidRPr="00FC16D8">
                              <w:rPr>
                                <w:rFonts w:cs="Calibri"/>
                                <w:color w:val="000000"/>
                                <w:sz w:val="20"/>
                                <w:szCs w:val="20"/>
                              </w:rPr>
                              <w:t>to</w:t>
                            </w:r>
                            <w:r w:rsidRPr="00FC16D8">
                              <w:rPr>
                                <w:rFonts w:cs="Calibri"/>
                                <w:color w:val="000000"/>
                                <w:spacing w:val="-2"/>
                                <w:sz w:val="20"/>
                                <w:szCs w:val="20"/>
                              </w:rPr>
                              <w:t xml:space="preserve"> </w:t>
                            </w:r>
                            <w:r w:rsidRPr="00FC16D8">
                              <w:rPr>
                                <w:rFonts w:cs="Calibri"/>
                                <w:color w:val="000000"/>
                                <w:sz w:val="20"/>
                                <w:szCs w:val="20"/>
                              </w:rPr>
                              <w:t>be</w:t>
                            </w:r>
                            <w:r w:rsidRPr="00FC16D8">
                              <w:rPr>
                                <w:rFonts w:cs="Calibri"/>
                                <w:color w:val="000000"/>
                                <w:spacing w:val="-2"/>
                                <w:sz w:val="20"/>
                                <w:szCs w:val="20"/>
                              </w:rPr>
                              <w:t xml:space="preserve"> </w:t>
                            </w:r>
                            <w:r w:rsidRPr="00FC16D8">
                              <w:rPr>
                                <w:rFonts w:cs="Calibri"/>
                                <w:color w:val="000000"/>
                                <w:sz w:val="20"/>
                                <w:szCs w:val="20"/>
                              </w:rPr>
                              <w:t>attached</w:t>
                            </w:r>
                            <w:r w:rsidRPr="00FC16D8">
                              <w:rPr>
                                <w:rFonts w:cs="Calibri"/>
                                <w:color w:val="000000"/>
                                <w:spacing w:val="-2"/>
                                <w:sz w:val="20"/>
                                <w:szCs w:val="20"/>
                              </w:rPr>
                              <w:t xml:space="preserve"> </w:t>
                            </w:r>
                            <w:r w:rsidRPr="00FC16D8">
                              <w:rPr>
                                <w:rFonts w:cs="Calibri"/>
                                <w:color w:val="000000"/>
                                <w:sz w:val="20"/>
                                <w:szCs w:val="20"/>
                              </w:rPr>
                              <w:t>to the environmental categorization form and submitted to the Environment and Safeguards Division (RSES) for endorsement by Director, RSES and for approval by the Chief Compliance Officer.</w:t>
                            </w:r>
                          </w:p>
                          <w:p w14:paraId="3C683640" w14:textId="77777777" w:rsidR="007E14B0" w:rsidRPr="00FC16D8" w:rsidRDefault="007E14B0" w:rsidP="007E14B0">
                            <w:pPr>
                              <w:pStyle w:val="BodyText"/>
                              <w:widowControl w:val="0"/>
                              <w:numPr>
                                <w:ilvl w:val="0"/>
                                <w:numId w:val="8"/>
                              </w:numPr>
                              <w:tabs>
                                <w:tab w:val="left" w:pos="375"/>
                              </w:tabs>
                              <w:kinsoku w:val="0"/>
                              <w:overflowPunct w:val="0"/>
                              <w:autoSpaceDE w:val="0"/>
                              <w:autoSpaceDN w:val="0"/>
                              <w:adjustRightInd w:val="0"/>
                              <w:spacing w:after="240" w:line="242" w:lineRule="auto"/>
                              <w:ind w:right="281" w:hanging="332"/>
                              <w:jc w:val="both"/>
                              <w:rPr>
                                <w:rFonts w:cs="Calibri"/>
                                <w:color w:val="000000"/>
                                <w:sz w:val="20"/>
                                <w:szCs w:val="20"/>
                              </w:rPr>
                            </w:pPr>
                            <w:r w:rsidRPr="00FC16D8">
                              <w:rPr>
                                <w:rFonts w:cs="Calibri"/>
                                <w:color w:val="000000"/>
                                <w:sz w:val="20"/>
                                <w:szCs w:val="20"/>
                              </w:rPr>
                              <w:t>This checklist focuses on environmental issues and concerns. To ensure that social dimensions are adequately considered, refer also to ADB's (a) checklists on involuntary resettlement and Indigenous Peoples; (b) poverty reduction handbook; (c) staff guide to consultation and participation; and (d) gender checklists.</w:t>
                            </w:r>
                          </w:p>
                          <w:p w14:paraId="04F60EB8" w14:textId="77777777" w:rsidR="007E14B0" w:rsidRPr="00FC16D8" w:rsidRDefault="007E14B0" w:rsidP="007E14B0">
                            <w:pPr>
                              <w:pStyle w:val="BodyText"/>
                              <w:widowControl w:val="0"/>
                              <w:numPr>
                                <w:ilvl w:val="0"/>
                                <w:numId w:val="8"/>
                              </w:numPr>
                              <w:tabs>
                                <w:tab w:val="left" w:pos="394"/>
                              </w:tabs>
                              <w:kinsoku w:val="0"/>
                              <w:overflowPunct w:val="0"/>
                              <w:autoSpaceDE w:val="0"/>
                              <w:autoSpaceDN w:val="0"/>
                              <w:adjustRightInd w:val="0"/>
                              <w:spacing w:after="0" w:line="242" w:lineRule="auto"/>
                              <w:ind w:right="280" w:hanging="332"/>
                              <w:jc w:val="both"/>
                              <w:rPr>
                                <w:rFonts w:cs="Calibri"/>
                                <w:color w:val="000000"/>
                                <w:sz w:val="20"/>
                                <w:szCs w:val="20"/>
                              </w:rPr>
                            </w:pPr>
                            <w:r w:rsidRPr="00FC16D8">
                              <w:rPr>
                                <w:rFonts w:cs="Calibri"/>
                                <w:color w:val="000000"/>
                                <w:sz w:val="20"/>
                                <w:szCs w:val="20"/>
                              </w:rPr>
                              <w:t>Answer the questions assuming the “without mitigation” case. The purpose is to identify potential impacts. Use the “remarks” section to discuss any anticipated mitigation measures.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type w14:anchorId="1F4159CC" id="_x0000_t202" coordsize="21600,21600" o:spt="202" path="m,l,21600r21600,l21600,xe">
                <v:stroke joinstyle="miter"/>
                <v:path gradientshapeok="t" o:connecttype="rect"/>
              </v:shapetype>
              <v:shape id="Text Box 1" o:spid="_x0000_s1026" type="#_x0000_t202" style="position:absolute;left:0;text-align:left;margin-left:74.5pt;margin-top:27.75pt;width:481.35pt;height:148.65pt;z-index:251677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" o:allowincell="f" fillcolor="#e6e6e6" strokeweight=".16931mm">
                <v:textbox inset="0,0,0,0">
                  <w:txbxContent>
                    <w:p w14:paraId="73B08FC9" w14:textId="77777777" w:rsidR="007E14B0" w:rsidRPr="00FC16D8" w:rsidRDefault="007E14B0" w:rsidP="007E14B0">
                      <w:pPr>
                        <w:pStyle w:val="BodyText"/>
                        <w:kinsoku w:val="0"/>
                        <w:overflowPunct w:val="0"/>
                        <w:spacing w:before="3"/>
                        <w:ind w:left="103"/>
                        <w:rPr>
                          <w:rFonts w:cs="Calibri"/>
                          <w:b/>
                          <w:bCs/>
                          <w:color w:val="000000"/>
                          <w:spacing w:val="-2"/>
                          <w:sz w:val="20"/>
                          <w:szCs w:val="20"/>
                          <w:u w:val="single"/>
                        </w:rPr>
                      </w:pPr>
                      <w:r w:rsidRPr="00FC16D8">
                        <w:rPr>
                          <w:rFonts w:cs="Calibri"/>
                          <w:b/>
                          <w:bCs/>
                          <w:color w:val="000000"/>
                          <w:spacing w:val="-2"/>
                          <w:sz w:val="20"/>
                          <w:szCs w:val="20"/>
                          <w:u w:val="single"/>
                        </w:rPr>
                        <w:t>Instructions:</w:t>
                      </w:r>
                    </w:p>
                    <w:p w14:paraId="5788F692" w14:textId="77777777" w:rsidR="007E14B0" w:rsidRPr="00FC16D8" w:rsidRDefault="007E14B0" w:rsidP="007E14B0">
                      <w:pPr>
                        <w:pStyle w:val="BodyText"/>
                        <w:widowControl w:val="0"/>
                        <w:numPr>
                          <w:ilvl w:val="0"/>
                          <w:numId w:val="8"/>
                        </w:numPr>
                        <w:tabs>
                          <w:tab w:val="left" w:pos="363"/>
                        </w:tabs>
                        <w:kinsoku w:val="0"/>
                        <w:overflowPunct w:val="0"/>
                        <w:autoSpaceDE w:val="0"/>
                        <w:autoSpaceDN w:val="0"/>
                        <w:adjustRightInd w:val="0"/>
                        <w:spacing w:after="240" w:line="242" w:lineRule="auto"/>
                        <w:ind w:right="98" w:hanging="332"/>
                        <w:jc w:val="both"/>
                        <w:rPr>
                          <w:rFonts w:cs="Calibri"/>
                          <w:color w:val="000000"/>
                          <w:sz w:val="20"/>
                          <w:szCs w:val="20"/>
                        </w:rPr>
                      </w:pPr>
                      <w:r w:rsidRPr="00FC16D8">
                        <w:rPr>
                          <w:rFonts w:cs="Calibri"/>
                          <w:color w:val="000000"/>
                          <w:sz w:val="20"/>
                          <w:szCs w:val="20"/>
                        </w:rPr>
                        <w:t>The</w:t>
                      </w:r>
                      <w:r w:rsidRPr="00FC16D8">
                        <w:rPr>
                          <w:rFonts w:cs="Calibri"/>
                          <w:color w:val="000000"/>
                          <w:spacing w:val="-2"/>
                          <w:sz w:val="20"/>
                          <w:szCs w:val="20"/>
                        </w:rPr>
                        <w:t xml:space="preserve"> </w:t>
                      </w:r>
                      <w:r w:rsidRPr="00FC16D8">
                        <w:rPr>
                          <w:rFonts w:cs="Calibri"/>
                          <w:color w:val="000000"/>
                          <w:sz w:val="20"/>
                          <w:szCs w:val="20"/>
                        </w:rPr>
                        <w:t>project</w:t>
                      </w:r>
                      <w:r w:rsidRPr="00FC16D8">
                        <w:rPr>
                          <w:rFonts w:cs="Calibri"/>
                          <w:color w:val="000000"/>
                          <w:spacing w:val="-2"/>
                          <w:sz w:val="20"/>
                          <w:szCs w:val="20"/>
                        </w:rPr>
                        <w:t xml:space="preserve"> </w:t>
                      </w:r>
                      <w:r w:rsidRPr="00FC16D8">
                        <w:rPr>
                          <w:rFonts w:cs="Calibri"/>
                          <w:color w:val="000000"/>
                          <w:sz w:val="20"/>
                          <w:szCs w:val="20"/>
                        </w:rPr>
                        <w:t>team</w:t>
                      </w:r>
                      <w:r w:rsidRPr="00FC16D8">
                        <w:rPr>
                          <w:rFonts w:cs="Calibri"/>
                          <w:color w:val="000000"/>
                          <w:spacing w:val="-4"/>
                          <w:sz w:val="20"/>
                          <w:szCs w:val="20"/>
                        </w:rPr>
                        <w:t xml:space="preserve"> </w:t>
                      </w:r>
                      <w:r w:rsidRPr="00FC16D8">
                        <w:rPr>
                          <w:rFonts w:cs="Calibri"/>
                          <w:color w:val="000000"/>
                          <w:sz w:val="20"/>
                          <w:szCs w:val="20"/>
                        </w:rPr>
                        <w:t>completes</w:t>
                      </w:r>
                      <w:r w:rsidRPr="00FC16D8">
                        <w:rPr>
                          <w:rFonts w:cs="Calibri"/>
                          <w:color w:val="000000"/>
                          <w:spacing w:val="-4"/>
                          <w:sz w:val="20"/>
                          <w:szCs w:val="20"/>
                        </w:rPr>
                        <w:t xml:space="preserve"> </w:t>
                      </w:r>
                      <w:r w:rsidRPr="00FC16D8">
                        <w:rPr>
                          <w:rFonts w:cs="Calibri"/>
                          <w:color w:val="000000"/>
                          <w:sz w:val="20"/>
                          <w:szCs w:val="20"/>
                        </w:rPr>
                        <w:t>this</w:t>
                      </w:r>
                      <w:r w:rsidRPr="00FC16D8">
                        <w:rPr>
                          <w:rFonts w:cs="Calibri"/>
                          <w:color w:val="000000"/>
                          <w:spacing w:val="-2"/>
                          <w:sz w:val="20"/>
                          <w:szCs w:val="20"/>
                        </w:rPr>
                        <w:t xml:space="preserve"> </w:t>
                      </w:r>
                      <w:r w:rsidRPr="00FC16D8">
                        <w:rPr>
                          <w:rFonts w:cs="Calibri"/>
                          <w:color w:val="000000"/>
                          <w:sz w:val="20"/>
                          <w:szCs w:val="20"/>
                        </w:rPr>
                        <w:t>checklist</w:t>
                      </w:r>
                      <w:r w:rsidRPr="00FC16D8">
                        <w:rPr>
                          <w:rFonts w:cs="Calibri"/>
                          <w:color w:val="000000"/>
                          <w:spacing w:val="-2"/>
                          <w:sz w:val="20"/>
                          <w:szCs w:val="20"/>
                        </w:rPr>
                        <w:t xml:space="preserve"> </w:t>
                      </w:r>
                      <w:r w:rsidRPr="00FC16D8">
                        <w:rPr>
                          <w:rFonts w:cs="Calibri"/>
                          <w:color w:val="000000"/>
                          <w:sz w:val="20"/>
                          <w:szCs w:val="20"/>
                        </w:rPr>
                        <w:t>to</w:t>
                      </w:r>
                      <w:r w:rsidRPr="00FC16D8">
                        <w:rPr>
                          <w:rFonts w:cs="Calibri"/>
                          <w:color w:val="000000"/>
                          <w:spacing w:val="-2"/>
                          <w:sz w:val="20"/>
                          <w:szCs w:val="20"/>
                        </w:rPr>
                        <w:t xml:space="preserve"> </w:t>
                      </w:r>
                      <w:r w:rsidRPr="00FC16D8">
                        <w:rPr>
                          <w:rFonts w:cs="Calibri"/>
                          <w:color w:val="000000"/>
                          <w:sz w:val="20"/>
                          <w:szCs w:val="20"/>
                        </w:rPr>
                        <w:t>support</w:t>
                      </w:r>
                      <w:r w:rsidRPr="00FC16D8">
                        <w:rPr>
                          <w:rFonts w:cs="Calibri"/>
                          <w:color w:val="000000"/>
                          <w:spacing w:val="-2"/>
                          <w:sz w:val="20"/>
                          <w:szCs w:val="20"/>
                        </w:rPr>
                        <w:t xml:space="preserve"> </w:t>
                      </w:r>
                      <w:r w:rsidRPr="00FC16D8">
                        <w:rPr>
                          <w:rFonts w:cs="Calibri"/>
                          <w:color w:val="000000"/>
                          <w:sz w:val="20"/>
                          <w:szCs w:val="20"/>
                        </w:rPr>
                        <w:t>the</w:t>
                      </w:r>
                      <w:r w:rsidRPr="00FC16D8">
                        <w:rPr>
                          <w:rFonts w:cs="Calibri"/>
                          <w:color w:val="000000"/>
                          <w:spacing w:val="-2"/>
                          <w:sz w:val="20"/>
                          <w:szCs w:val="20"/>
                        </w:rPr>
                        <w:t xml:space="preserve"> </w:t>
                      </w:r>
                      <w:r w:rsidRPr="00FC16D8">
                        <w:rPr>
                          <w:rFonts w:cs="Calibri"/>
                          <w:color w:val="000000"/>
                          <w:sz w:val="20"/>
                          <w:szCs w:val="20"/>
                        </w:rPr>
                        <w:t>environmental</w:t>
                      </w:r>
                      <w:r w:rsidRPr="00FC16D8">
                        <w:rPr>
                          <w:rFonts w:cs="Calibri"/>
                          <w:color w:val="000000"/>
                          <w:spacing w:val="-2"/>
                          <w:sz w:val="20"/>
                          <w:szCs w:val="20"/>
                        </w:rPr>
                        <w:t xml:space="preserve"> </w:t>
                      </w:r>
                      <w:r w:rsidRPr="00FC16D8">
                        <w:rPr>
                          <w:rFonts w:cs="Calibri"/>
                          <w:color w:val="000000"/>
                          <w:sz w:val="20"/>
                          <w:szCs w:val="20"/>
                        </w:rPr>
                        <w:t>classification</w:t>
                      </w:r>
                      <w:r w:rsidRPr="00FC16D8">
                        <w:rPr>
                          <w:rFonts w:cs="Calibri"/>
                          <w:color w:val="000000"/>
                          <w:spacing w:val="-2"/>
                          <w:sz w:val="20"/>
                          <w:szCs w:val="20"/>
                        </w:rPr>
                        <w:t xml:space="preserve"> </w:t>
                      </w:r>
                      <w:r w:rsidRPr="00FC16D8">
                        <w:rPr>
                          <w:rFonts w:cs="Calibri"/>
                          <w:color w:val="000000"/>
                          <w:sz w:val="20"/>
                          <w:szCs w:val="20"/>
                        </w:rPr>
                        <w:t>of</w:t>
                      </w:r>
                      <w:r w:rsidRPr="00FC16D8">
                        <w:rPr>
                          <w:rFonts w:cs="Calibri"/>
                          <w:color w:val="000000"/>
                          <w:spacing w:val="-2"/>
                          <w:sz w:val="20"/>
                          <w:szCs w:val="20"/>
                        </w:rPr>
                        <w:t xml:space="preserve"> </w:t>
                      </w:r>
                      <w:r w:rsidRPr="00FC16D8">
                        <w:rPr>
                          <w:rFonts w:cs="Calibri"/>
                          <w:color w:val="000000"/>
                          <w:sz w:val="20"/>
                          <w:szCs w:val="20"/>
                        </w:rPr>
                        <w:t>a</w:t>
                      </w:r>
                      <w:r w:rsidRPr="00FC16D8">
                        <w:rPr>
                          <w:rFonts w:cs="Calibri"/>
                          <w:color w:val="000000"/>
                          <w:spacing w:val="-2"/>
                          <w:sz w:val="20"/>
                          <w:szCs w:val="20"/>
                        </w:rPr>
                        <w:t xml:space="preserve"> </w:t>
                      </w:r>
                      <w:r w:rsidRPr="00FC16D8">
                        <w:rPr>
                          <w:rFonts w:cs="Calibri"/>
                          <w:color w:val="000000"/>
                          <w:sz w:val="20"/>
                          <w:szCs w:val="20"/>
                        </w:rPr>
                        <w:t>project.</w:t>
                      </w:r>
                      <w:r w:rsidRPr="00FC16D8">
                        <w:rPr>
                          <w:rFonts w:cs="Calibri"/>
                          <w:color w:val="000000"/>
                          <w:spacing w:val="-2"/>
                          <w:sz w:val="20"/>
                          <w:szCs w:val="20"/>
                        </w:rPr>
                        <w:t xml:space="preserve"> </w:t>
                      </w:r>
                      <w:r w:rsidRPr="00FC16D8">
                        <w:rPr>
                          <w:rFonts w:cs="Calibri"/>
                          <w:color w:val="000000"/>
                          <w:sz w:val="20"/>
                          <w:szCs w:val="20"/>
                        </w:rPr>
                        <w:t>It</w:t>
                      </w:r>
                      <w:r w:rsidRPr="00FC16D8">
                        <w:rPr>
                          <w:rFonts w:cs="Calibri"/>
                          <w:color w:val="000000"/>
                          <w:spacing w:val="-2"/>
                          <w:sz w:val="20"/>
                          <w:szCs w:val="20"/>
                        </w:rPr>
                        <w:t xml:space="preserve"> </w:t>
                      </w:r>
                      <w:r w:rsidRPr="00FC16D8">
                        <w:rPr>
                          <w:rFonts w:cs="Calibri"/>
                          <w:color w:val="000000"/>
                          <w:sz w:val="20"/>
                          <w:szCs w:val="20"/>
                        </w:rPr>
                        <w:t>is</w:t>
                      </w:r>
                      <w:r w:rsidRPr="00FC16D8">
                        <w:rPr>
                          <w:rFonts w:cs="Calibri"/>
                          <w:color w:val="000000"/>
                          <w:spacing w:val="-2"/>
                          <w:sz w:val="20"/>
                          <w:szCs w:val="20"/>
                        </w:rPr>
                        <w:t xml:space="preserve"> </w:t>
                      </w:r>
                      <w:r w:rsidRPr="00FC16D8">
                        <w:rPr>
                          <w:rFonts w:cs="Calibri"/>
                          <w:color w:val="000000"/>
                          <w:sz w:val="20"/>
                          <w:szCs w:val="20"/>
                        </w:rPr>
                        <w:t>to</w:t>
                      </w:r>
                      <w:r w:rsidRPr="00FC16D8">
                        <w:rPr>
                          <w:rFonts w:cs="Calibri"/>
                          <w:color w:val="000000"/>
                          <w:spacing w:val="-2"/>
                          <w:sz w:val="20"/>
                          <w:szCs w:val="20"/>
                        </w:rPr>
                        <w:t xml:space="preserve"> </w:t>
                      </w:r>
                      <w:r w:rsidRPr="00FC16D8">
                        <w:rPr>
                          <w:rFonts w:cs="Calibri"/>
                          <w:color w:val="000000"/>
                          <w:sz w:val="20"/>
                          <w:szCs w:val="20"/>
                        </w:rPr>
                        <w:t>be</w:t>
                      </w:r>
                      <w:r w:rsidRPr="00FC16D8">
                        <w:rPr>
                          <w:rFonts w:cs="Calibri"/>
                          <w:color w:val="000000"/>
                          <w:spacing w:val="-2"/>
                          <w:sz w:val="20"/>
                          <w:szCs w:val="20"/>
                        </w:rPr>
                        <w:t xml:space="preserve"> </w:t>
                      </w:r>
                      <w:r w:rsidRPr="00FC16D8">
                        <w:rPr>
                          <w:rFonts w:cs="Calibri"/>
                          <w:color w:val="000000"/>
                          <w:sz w:val="20"/>
                          <w:szCs w:val="20"/>
                        </w:rPr>
                        <w:t>attached</w:t>
                      </w:r>
                      <w:r w:rsidRPr="00FC16D8">
                        <w:rPr>
                          <w:rFonts w:cs="Calibri"/>
                          <w:color w:val="000000"/>
                          <w:spacing w:val="-2"/>
                          <w:sz w:val="20"/>
                          <w:szCs w:val="20"/>
                        </w:rPr>
                        <w:t xml:space="preserve"> </w:t>
                      </w:r>
                      <w:r w:rsidRPr="00FC16D8">
                        <w:rPr>
                          <w:rFonts w:cs="Calibri"/>
                          <w:color w:val="000000"/>
                          <w:sz w:val="20"/>
                          <w:szCs w:val="20"/>
                        </w:rPr>
                        <w:t>to the environmental categorization form and submitted to the Environment and Safeguards Division (RSES) for endorsement by Director, RSES and for approval by the Chief Compliance Officer.</w:t>
                      </w:r>
                    </w:p>
                    <w:p w14:paraId="3C683640" w14:textId="77777777" w:rsidR="007E14B0" w:rsidRPr="00FC16D8" w:rsidRDefault="007E14B0" w:rsidP="007E14B0">
                      <w:pPr>
                        <w:pStyle w:val="BodyText"/>
                        <w:widowControl w:val="0"/>
                        <w:numPr>
                          <w:ilvl w:val="0"/>
                          <w:numId w:val="8"/>
                        </w:numPr>
                        <w:tabs>
                          <w:tab w:val="left" w:pos="375"/>
                        </w:tabs>
                        <w:kinsoku w:val="0"/>
                        <w:overflowPunct w:val="0"/>
                        <w:autoSpaceDE w:val="0"/>
                        <w:autoSpaceDN w:val="0"/>
                        <w:adjustRightInd w:val="0"/>
                        <w:spacing w:after="240" w:line="242" w:lineRule="auto"/>
                        <w:ind w:right="281" w:hanging="332"/>
                        <w:jc w:val="both"/>
                        <w:rPr>
                          <w:rFonts w:cs="Calibri"/>
                          <w:color w:val="000000"/>
                          <w:sz w:val="20"/>
                          <w:szCs w:val="20"/>
                        </w:rPr>
                      </w:pPr>
                      <w:r w:rsidRPr="00FC16D8">
                        <w:rPr>
                          <w:rFonts w:cs="Calibri"/>
                          <w:color w:val="000000"/>
                          <w:sz w:val="20"/>
                          <w:szCs w:val="20"/>
                        </w:rPr>
                        <w:t>This checklist focuses on environmental issues and concerns. To ensure that social dimensions are adequately considered, refer also to ADB's (a) checklists on involuntary resettlement and Indigenous Peoples; (b) poverty reduction handbook; (c) staff guide to consultation and participation; and (d) gender checklists.</w:t>
                      </w:r>
                    </w:p>
                    <w:p w14:paraId="04F60EB8" w14:textId="77777777" w:rsidR="007E14B0" w:rsidRPr="00FC16D8" w:rsidRDefault="007E14B0" w:rsidP="007E14B0">
                      <w:pPr>
                        <w:pStyle w:val="BodyText"/>
                        <w:widowControl w:val="0"/>
                        <w:numPr>
                          <w:ilvl w:val="0"/>
                          <w:numId w:val="8"/>
                        </w:numPr>
                        <w:tabs>
                          <w:tab w:val="left" w:pos="394"/>
                        </w:tabs>
                        <w:kinsoku w:val="0"/>
                        <w:overflowPunct w:val="0"/>
                        <w:autoSpaceDE w:val="0"/>
                        <w:autoSpaceDN w:val="0"/>
                        <w:adjustRightInd w:val="0"/>
                        <w:spacing w:after="0" w:line="242" w:lineRule="auto"/>
                        <w:ind w:right="280" w:hanging="332"/>
                        <w:jc w:val="both"/>
                        <w:rPr>
                          <w:rFonts w:cs="Calibri"/>
                          <w:color w:val="000000"/>
                          <w:sz w:val="20"/>
                          <w:szCs w:val="20"/>
                        </w:rPr>
                      </w:pPr>
                      <w:r w:rsidRPr="00FC16D8">
                        <w:rPr>
                          <w:rFonts w:cs="Calibri"/>
                          <w:color w:val="000000"/>
                          <w:sz w:val="20"/>
                          <w:szCs w:val="20"/>
                        </w:rPr>
                        <w:t>Answer the questions assuming the “without mitigation” case. The purpose is to identify potential impacts. Use the “remarks” section to discuss any anticipated mitigation measures.</w:t>
                      </w:r>
                    </w:p>
                  </w:txbxContent>
                </v:textbox>
                <w10:wrap type="topAndBottom" anchorx="page"/>
              </v:shape>
            </w:pict>
          </mc:Fallback>
        </mc:AlternateContent>
      </w:r>
    </w:p>
    <w:p w14:paraId="3E550445" w14:textId="77777777" w:rsidR="007E14B0" w:rsidRPr="007E14B0" w:rsidRDefault="007E14B0" w:rsidP="007E14B0">
      <w:pPr>
        <w:spacing w:line="259" w:lineRule="auto"/>
        <w:rPr>
          <w:rFonts w:ascii="Arial" w:eastAsia="Calibri" w:hAnsi="Arial" w:cs="Arial"/>
          <w:kern w:val="0"/>
          <w:lang w:val="en-US"/>
          <w14:ligatures w14:val="none"/>
        </w:rPr>
      </w:pPr>
      <w:r w:rsidRPr="007E14B0">
        <w:rPr>
          <w:rFonts w:ascii="Arial" w:eastAsia="Calibri" w:hAnsi="Arial" w:cs="Arial"/>
          <w:noProof/>
          <w:kern w:val="0"/>
          <w:lang w:val="en-US"/>
          <w14:ligatures w14:val="none"/>
        </w:rPr>
        <mc:AlternateContent>
          <mc:Choice Requires="wps">
            <w:drawing>
              <wp:anchor distT="0" distB="0" distL="114300" distR="114300" simplePos="0" relativeHeight="251679744" behindDoc="0" locked="0" layoutInCell="0" allowOverlap="1" wp14:anchorId="173131C0" wp14:editId="554E6026">
                <wp:simplePos x="0" y="0"/>
                <wp:positionH relativeFrom="page">
                  <wp:posOffset>3423285</wp:posOffset>
                </wp:positionH>
                <wp:positionV relativeFrom="paragraph">
                  <wp:posOffset>2234565</wp:posOffset>
                </wp:positionV>
                <wp:extent cx="3641090" cy="391795"/>
                <wp:effectExtent l="0" t="0" r="16510" b="27305"/>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1090" cy="391795"/>
                        </a:xfrm>
                        <a:prstGeom prst="rect">
                          <a:avLst/>
                        </a:prstGeom>
                        <a:noFill/>
                        <a:ln w="952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E9F57AC" w14:textId="77777777" w:rsidR="007E14B0" w:rsidRPr="00637BCB" w:rsidRDefault="007E14B0" w:rsidP="007E14B0">
                            <w:pPr>
                              <w:pStyle w:val="BodyText"/>
                              <w:kinsoku w:val="0"/>
                              <w:overflowPunct w:val="0"/>
                              <w:spacing w:before="69"/>
                              <w:ind w:left="143"/>
                              <w:rPr>
                                <w:b/>
                                <w:bCs/>
                                <w:spacing w:val="-2"/>
                                <w:sz w:val="22"/>
                              </w:rPr>
                            </w:pPr>
                            <w:r w:rsidRPr="00637BCB">
                              <w:rPr>
                                <w:b/>
                                <w:bCs/>
                                <w:sz w:val="22"/>
                              </w:rPr>
                              <w:t>Strengthening</w:t>
                            </w:r>
                            <w:r w:rsidRPr="00637BCB">
                              <w:rPr>
                                <w:rFonts w:ascii="Times New Roman" w:hAnsi="Times New Roman" w:cs="Times New Roman"/>
                                <w:spacing w:val="-2"/>
                                <w:sz w:val="22"/>
                              </w:rPr>
                              <w:t xml:space="preserve"> </w:t>
                            </w:r>
                            <w:r w:rsidRPr="00637BCB">
                              <w:rPr>
                                <w:b/>
                                <w:bCs/>
                                <w:sz w:val="22"/>
                              </w:rPr>
                              <w:t>Gender</w:t>
                            </w:r>
                            <w:r w:rsidRPr="00637BCB">
                              <w:rPr>
                                <w:rFonts w:ascii="Times New Roman" w:hAnsi="Times New Roman" w:cs="Times New Roman"/>
                                <w:spacing w:val="-4"/>
                                <w:sz w:val="22"/>
                              </w:rPr>
                              <w:t xml:space="preserve"> </w:t>
                            </w:r>
                            <w:r w:rsidRPr="00637BCB">
                              <w:rPr>
                                <w:b/>
                                <w:bCs/>
                                <w:sz w:val="22"/>
                              </w:rPr>
                              <w:t>Inclusive</w:t>
                            </w:r>
                            <w:r w:rsidRPr="00637BCB">
                              <w:rPr>
                                <w:rFonts w:ascii="Times New Roman" w:hAnsi="Times New Roman" w:cs="Times New Roman"/>
                                <w:spacing w:val="-1"/>
                                <w:sz w:val="22"/>
                              </w:rPr>
                              <w:t xml:space="preserve"> </w:t>
                            </w:r>
                            <w:r w:rsidRPr="00637BCB">
                              <w:rPr>
                                <w:b/>
                                <w:bCs/>
                                <w:sz w:val="22"/>
                              </w:rPr>
                              <w:t>Initiatives</w:t>
                            </w:r>
                            <w:r w:rsidRPr="00637BCB">
                              <w:rPr>
                                <w:rFonts w:ascii="Times New Roman" w:hAnsi="Times New Roman" w:cs="Times New Roman"/>
                                <w:sz w:val="22"/>
                              </w:rPr>
                              <w:t xml:space="preserve"> </w:t>
                            </w:r>
                            <w:r w:rsidRPr="00637BCB">
                              <w:rPr>
                                <w:b/>
                                <w:bCs/>
                                <w:sz w:val="22"/>
                              </w:rPr>
                              <w:t>Project</w:t>
                            </w:r>
                            <w:r w:rsidRPr="00637BCB">
                              <w:rPr>
                                <w:rFonts w:ascii="Times New Roman" w:hAnsi="Times New Roman" w:cs="Times New Roman"/>
                                <w:spacing w:val="-2"/>
                                <w:sz w:val="22"/>
                              </w:rPr>
                              <w:t xml:space="preserve"> </w:t>
                            </w:r>
                            <w:r w:rsidRPr="00637BCB">
                              <w:rPr>
                                <w:b/>
                                <w:bCs/>
                                <w:sz w:val="22"/>
                              </w:rPr>
                              <w:t>in</w:t>
                            </w:r>
                            <w:r w:rsidRPr="00637BCB">
                              <w:rPr>
                                <w:rFonts w:ascii="Times New Roman" w:hAnsi="Times New Roman" w:cs="Times New Roman"/>
                                <w:spacing w:val="-2"/>
                                <w:sz w:val="22"/>
                              </w:rPr>
                              <w:t xml:space="preserve"> </w:t>
                            </w:r>
                            <w:r w:rsidRPr="00637BCB">
                              <w:rPr>
                                <w:b/>
                                <w:bCs/>
                                <w:sz w:val="22"/>
                              </w:rPr>
                              <w:t>the</w:t>
                            </w:r>
                            <w:r w:rsidRPr="00637BCB">
                              <w:rPr>
                                <w:rFonts w:ascii="Times New Roman" w:hAnsi="Times New Roman" w:cs="Times New Roman"/>
                                <w:spacing w:val="-2"/>
                                <w:sz w:val="22"/>
                              </w:rPr>
                              <w:t xml:space="preserve"> </w:t>
                            </w:r>
                            <w:r w:rsidRPr="00637BCB">
                              <w:rPr>
                                <w:b/>
                                <w:bCs/>
                                <w:spacing w:val="-2"/>
                                <w:sz w:val="22"/>
                              </w:rPr>
                              <w:t>Maldives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173131C0" id="Text Box 3" o:spid="_x0000_s1027" type="#_x0000_t202" style="position:absolute;margin-left:269.55pt;margin-top:175.95pt;width:286.7pt;height:30.8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" o:allowincell="f" filled="f" strokeweight=".26456mm">
                <v:textbox inset="0,0,0,0">
                  <w:txbxContent>
                    <w:p w14:paraId="6E9F57AC" w14:textId="77777777" w:rsidR="007E14B0" w:rsidRPr="00637BCB" w:rsidRDefault="007E14B0" w:rsidP="007E14B0">
                      <w:pPr>
                        <w:pStyle w:val="BodyText"/>
                        <w:kinsoku w:val="0"/>
                        <w:overflowPunct w:val="0"/>
                        <w:spacing w:before="69"/>
                        <w:ind w:left="143"/>
                        <w:rPr>
                          <w:b/>
                          <w:bCs/>
                          <w:spacing w:val="-2"/>
                          <w:sz w:val="22"/>
                        </w:rPr>
                      </w:pPr>
                      <w:r w:rsidRPr="00637BCB">
                        <w:rPr>
                          <w:b/>
                          <w:bCs/>
                          <w:sz w:val="22"/>
                        </w:rPr>
                        <w:t>Strengthening</w:t>
                      </w:r>
                      <w:r w:rsidRPr="00637BCB">
                        <w:rPr>
                          <w:rFonts w:ascii="Times New Roman" w:hAnsi="Times New Roman" w:cs="Times New Roman"/>
                          <w:spacing w:val="-2"/>
                          <w:sz w:val="22"/>
                        </w:rPr>
                        <w:t xml:space="preserve"> </w:t>
                      </w:r>
                      <w:r w:rsidRPr="00637BCB">
                        <w:rPr>
                          <w:b/>
                          <w:bCs/>
                          <w:sz w:val="22"/>
                        </w:rPr>
                        <w:t>Gender</w:t>
                      </w:r>
                      <w:r w:rsidRPr="00637BCB">
                        <w:rPr>
                          <w:rFonts w:ascii="Times New Roman" w:hAnsi="Times New Roman" w:cs="Times New Roman"/>
                          <w:spacing w:val="-4"/>
                          <w:sz w:val="22"/>
                        </w:rPr>
                        <w:t xml:space="preserve"> </w:t>
                      </w:r>
                      <w:r w:rsidRPr="00637BCB">
                        <w:rPr>
                          <w:b/>
                          <w:bCs/>
                          <w:sz w:val="22"/>
                        </w:rPr>
                        <w:t>Inclusive</w:t>
                      </w:r>
                      <w:r w:rsidRPr="00637BCB">
                        <w:rPr>
                          <w:rFonts w:ascii="Times New Roman" w:hAnsi="Times New Roman" w:cs="Times New Roman"/>
                          <w:spacing w:val="-1"/>
                          <w:sz w:val="22"/>
                        </w:rPr>
                        <w:t xml:space="preserve"> </w:t>
                      </w:r>
                      <w:r w:rsidRPr="00637BCB">
                        <w:rPr>
                          <w:b/>
                          <w:bCs/>
                          <w:sz w:val="22"/>
                        </w:rPr>
                        <w:t>Initiatives</w:t>
                      </w:r>
                      <w:r w:rsidRPr="00637BCB">
                        <w:rPr>
                          <w:rFonts w:ascii="Times New Roman" w:hAnsi="Times New Roman" w:cs="Times New Roman"/>
                          <w:sz w:val="22"/>
                        </w:rPr>
                        <w:t xml:space="preserve"> </w:t>
                      </w:r>
                      <w:r w:rsidRPr="00637BCB">
                        <w:rPr>
                          <w:b/>
                          <w:bCs/>
                          <w:sz w:val="22"/>
                        </w:rPr>
                        <w:t>Project</w:t>
                      </w:r>
                      <w:r w:rsidRPr="00637BCB">
                        <w:rPr>
                          <w:rFonts w:ascii="Times New Roman" w:hAnsi="Times New Roman" w:cs="Times New Roman"/>
                          <w:spacing w:val="-2"/>
                          <w:sz w:val="22"/>
                        </w:rPr>
                        <w:t xml:space="preserve"> </w:t>
                      </w:r>
                      <w:r w:rsidRPr="00637BCB">
                        <w:rPr>
                          <w:b/>
                          <w:bCs/>
                          <w:sz w:val="22"/>
                        </w:rPr>
                        <w:t>in</w:t>
                      </w:r>
                      <w:r w:rsidRPr="00637BCB">
                        <w:rPr>
                          <w:rFonts w:ascii="Times New Roman" w:hAnsi="Times New Roman" w:cs="Times New Roman"/>
                          <w:spacing w:val="-2"/>
                          <w:sz w:val="22"/>
                        </w:rPr>
                        <w:t xml:space="preserve"> </w:t>
                      </w:r>
                      <w:r w:rsidRPr="00637BCB">
                        <w:rPr>
                          <w:b/>
                          <w:bCs/>
                          <w:sz w:val="22"/>
                        </w:rPr>
                        <w:t>the</w:t>
                      </w:r>
                      <w:r w:rsidRPr="00637BCB">
                        <w:rPr>
                          <w:rFonts w:ascii="Times New Roman" w:hAnsi="Times New Roman" w:cs="Times New Roman"/>
                          <w:spacing w:val="-2"/>
                          <w:sz w:val="22"/>
                        </w:rPr>
                        <w:t xml:space="preserve"> </w:t>
                      </w:r>
                      <w:r w:rsidRPr="00637BCB">
                        <w:rPr>
                          <w:b/>
                          <w:bCs/>
                          <w:spacing w:val="-2"/>
                          <w:sz w:val="22"/>
                        </w:rPr>
                        <w:t>Maldives</w:t>
                      </w:r>
                    </w:p>
                  </w:txbxContent>
                </v:textbox>
                <w10:wrap anchorx="page"/>
              </v:shape>
            </w:pict>
          </mc:Fallback>
        </mc:AlternateContent>
      </w:r>
    </w:p>
    <w:p w14:paraId="5E919F82" w14:textId="77777777" w:rsidR="007E14B0" w:rsidRPr="007E14B0" w:rsidRDefault="007E14B0" w:rsidP="007E14B0">
      <w:pPr>
        <w:spacing w:line="480" w:lineRule="auto"/>
        <w:rPr>
          <w:rFonts w:ascii="Arial" w:eastAsia="Calibri" w:hAnsi="Arial" w:cs="Arial"/>
          <w:kern w:val="0"/>
          <w:lang w:val="en-US"/>
          <w14:ligatures w14:val="none"/>
        </w:rPr>
      </w:pPr>
      <w:r w:rsidRPr="007E14B0">
        <w:rPr>
          <w:rFonts w:ascii="Arial" w:eastAsia="Calibri" w:hAnsi="Arial" w:cs="Arial"/>
          <w:noProof/>
          <w:kern w:val="0"/>
          <w:lang w:val="en-US"/>
          <w14:ligatures w14:val="none"/>
        </w:rPr>
        <mc:AlternateContent>
          <mc:Choice Requires="wps">
            <w:drawing>
              <wp:anchor distT="0" distB="0" distL="114300" distR="114300" simplePos="0" relativeHeight="251678720" behindDoc="0" locked="0" layoutInCell="0" allowOverlap="1" wp14:anchorId="3ACB83FF" wp14:editId="2C93A095">
                <wp:simplePos x="0" y="0"/>
                <wp:positionH relativeFrom="page">
                  <wp:posOffset>3423285</wp:posOffset>
                </wp:positionH>
                <wp:positionV relativeFrom="paragraph">
                  <wp:posOffset>473710</wp:posOffset>
                </wp:positionV>
                <wp:extent cx="3639185" cy="279400"/>
                <wp:effectExtent l="0" t="0" r="18415" b="2540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39185" cy="279400"/>
                        </a:xfrm>
                        <a:prstGeom prst="rect">
                          <a:avLst/>
                        </a:prstGeom>
                        <a:noFill/>
                        <a:ln w="952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1F34F7A" w14:textId="77777777" w:rsidR="007E14B0" w:rsidRDefault="007E14B0" w:rsidP="007E14B0">
                            <w:pPr>
                              <w:pStyle w:val="BodyText"/>
                              <w:kinsoku w:val="0"/>
                              <w:overflowPunct w:val="0"/>
                              <w:spacing w:before="71"/>
                              <w:ind w:left="143"/>
                              <w:rPr>
                                <w:spacing w:val="-2"/>
                              </w:rPr>
                            </w:pPr>
                            <w:r>
                              <w:rPr>
                                <w:spacing w:val="-2"/>
                              </w:rPr>
                              <w:t>SARD/SAUW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3ACB83FF" id="Text Box 2" o:spid="_x0000_s1028" type="#_x0000_t202" style="position:absolute;margin-left:269.55pt;margin-top:37.3pt;width:286.55pt;height:22pt;z-index:2516787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" o:allowincell="f" filled="f" strokeweight=".26456mm">
                <v:textbox inset="0,0,0,0">
                  <w:txbxContent>
                    <w:p w14:paraId="71F34F7A" w14:textId="77777777" w:rsidR="007E14B0" w:rsidRDefault="007E14B0" w:rsidP="007E14B0">
                      <w:pPr>
                        <w:pStyle w:val="BodyText"/>
                        <w:kinsoku w:val="0"/>
                        <w:overflowPunct w:val="0"/>
                        <w:spacing w:before="71"/>
                        <w:ind w:left="143"/>
                        <w:rPr>
                          <w:spacing w:val="-2"/>
                        </w:rPr>
                      </w:pPr>
                      <w:r>
                        <w:rPr>
                          <w:spacing w:val="-2"/>
                        </w:rPr>
                        <w:t>SARD/SAUW</w:t>
                      </w:r>
                    </w:p>
                  </w:txbxContent>
                </v:textbox>
                <w10:wrap anchorx="page"/>
              </v:shape>
            </w:pict>
          </mc:Fallback>
        </mc:AlternateContent>
      </w:r>
      <w:r w:rsidRPr="007E14B0">
        <w:rPr>
          <w:rFonts w:ascii="Arial" w:eastAsia="Calibri" w:hAnsi="Arial" w:cs="Arial"/>
          <w:kern w:val="0"/>
          <w:lang w:val="en-US"/>
          <w14:ligatures w14:val="none"/>
        </w:rPr>
        <w:t xml:space="preserve">Country/Project Title: </w:t>
      </w:r>
    </w:p>
    <w:p w14:paraId="13A13345" w14:textId="77777777" w:rsidR="007E14B0" w:rsidRPr="007E14B0" w:rsidRDefault="007E14B0" w:rsidP="007E14B0">
      <w:pPr>
        <w:spacing w:line="259" w:lineRule="auto"/>
        <w:rPr>
          <w:rFonts w:ascii="Arial" w:eastAsia="Calibri" w:hAnsi="Arial" w:cs="Arial"/>
          <w:kern w:val="0"/>
          <w:lang w:val="en-US"/>
          <w14:ligatures w14:val="none"/>
        </w:rPr>
      </w:pPr>
      <w:r w:rsidRPr="007E14B0">
        <w:rPr>
          <w:rFonts w:ascii="Arial" w:eastAsia="Calibri" w:hAnsi="Arial" w:cs="Arial"/>
          <w:kern w:val="0"/>
          <w:lang w:val="en-US"/>
          <w14:ligatures w14:val="none"/>
        </w:rPr>
        <w:t>Sector Division:</w:t>
      </w:r>
    </w:p>
    <w:p w14:paraId="2A3886E7" w14:textId="77777777" w:rsidR="007E14B0" w:rsidRPr="007E14B0" w:rsidRDefault="007E14B0" w:rsidP="007E14B0">
      <w:pPr>
        <w:spacing w:line="259" w:lineRule="auto"/>
        <w:rPr>
          <w:rFonts w:ascii="Arial" w:eastAsia="Calibri" w:hAnsi="Arial" w:cs="Arial"/>
          <w:kern w:val="0"/>
          <w:lang w:val="en-US"/>
          <w14:ligatures w14:val="none"/>
        </w:rPr>
      </w:pPr>
    </w:p>
    <w:tbl>
      <w:tblPr>
        <w:tblStyle w:val="TableGrid1"/>
        <w:tblW w:w="9776" w:type="dxa"/>
        <w:tblLook w:val="04A0" w:firstRow="1" w:lastRow="0" w:firstColumn="1" w:lastColumn="0" w:noHBand="0" w:noVBand="1"/>
      </w:tblPr>
      <w:tblGrid>
        <w:gridCol w:w="3799"/>
        <w:gridCol w:w="902"/>
        <w:gridCol w:w="10"/>
        <w:gridCol w:w="777"/>
        <w:gridCol w:w="4288"/>
      </w:tblGrid>
      <w:tr w:rsidR="007E14B0" w:rsidRPr="007E14B0" w14:paraId="0D5DA9FB" w14:textId="77777777" w:rsidTr="00400D8F">
        <w:trPr>
          <w:trHeight w:val="422"/>
          <w:tblHeader/>
        </w:trPr>
        <w:tc>
          <w:tcPr>
            <w:tcW w:w="3799" w:type="dxa"/>
            <w:shd w:val="clear" w:color="auto" w:fill="E2EFD9"/>
          </w:tcPr>
          <w:p w14:paraId="559C2588"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Screening Questions</w:t>
            </w:r>
          </w:p>
        </w:tc>
        <w:tc>
          <w:tcPr>
            <w:tcW w:w="902" w:type="dxa"/>
            <w:shd w:val="clear" w:color="auto" w:fill="E2EFD9"/>
          </w:tcPr>
          <w:p w14:paraId="6258B589"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Yes</w:t>
            </w:r>
          </w:p>
        </w:tc>
        <w:tc>
          <w:tcPr>
            <w:tcW w:w="787" w:type="dxa"/>
            <w:gridSpan w:val="2"/>
            <w:shd w:val="clear" w:color="auto" w:fill="E2EFD9"/>
          </w:tcPr>
          <w:p w14:paraId="00392E87"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No</w:t>
            </w:r>
          </w:p>
        </w:tc>
        <w:tc>
          <w:tcPr>
            <w:tcW w:w="4288" w:type="dxa"/>
            <w:shd w:val="clear" w:color="auto" w:fill="E2EFD9"/>
          </w:tcPr>
          <w:p w14:paraId="2CBA97C8"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Remarks</w:t>
            </w:r>
          </w:p>
        </w:tc>
      </w:tr>
      <w:tr w:rsidR="007E14B0" w:rsidRPr="007E14B0" w14:paraId="4FEEE8E9" w14:textId="77777777" w:rsidTr="00400D8F">
        <w:tc>
          <w:tcPr>
            <w:tcW w:w="3799" w:type="dxa"/>
          </w:tcPr>
          <w:p w14:paraId="5D4EA746" w14:textId="77777777" w:rsidR="007E14B0" w:rsidRPr="007E14B0" w:rsidRDefault="007E14B0" w:rsidP="007E14B0">
            <w:pPr>
              <w:rPr>
                <w:rFonts w:ascii="Arial" w:eastAsia="Calibri" w:hAnsi="Arial" w:cs="Arial"/>
                <w:b/>
                <w:bCs/>
              </w:rPr>
            </w:pPr>
            <w:r w:rsidRPr="007E14B0">
              <w:rPr>
                <w:rFonts w:ascii="Arial" w:eastAsia="Calibri" w:hAnsi="Arial" w:cs="Arial"/>
                <w:b/>
                <w:bCs/>
              </w:rPr>
              <w:t>A.  PROJECT SITING</w:t>
            </w:r>
            <w:r w:rsidRPr="007E14B0">
              <w:rPr>
                <w:rFonts w:ascii="Arial" w:eastAsia="Calibri" w:hAnsi="Arial" w:cs="Arial"/>
                <w:b/>
                <w:bCs/>
                <w:vertAlign w:val="superscript"/>
              </w:rPr>
              <w:footnoteReference w:id="2"/>
            </w:r>
          </w:p>
          <w:p w14:paraId="2D73FEE6" w14:textId="77777777" w:rsidR="007E14B0" w:rsidRPr="007E14B0" w:rsidRDefault="007E14B0" w:rsidP="007E14B0">
            <w:pPr>
              <w:rPr>
                <w:rFonts w:ascii="Arial" w:eastAsia="Calibri" w:hAnsi="Arial" w:cs="Arial"/>
              </w:rPr>
            </w:pPr>
            <w:r w:rsidRPr="007E14B0">
              <w:rPr>
                <w:rFonts w:ascii="Arial" w:eastAsia="Calibri" w:hAnsi="Arial" w:cs="Arial"/>
              </w:rPr>
              <w:t>IS THE PROJECT AREA ADJACENT TO OR WITHIN ANY OF THE FOLLOWING AREAS:</w:t>
            </w:r>
          </w:p>
        </w:tc>
        <w:tc>
          <w:tcPr>
            <w:tcW w:w="902" w:type="dxa"/>
          </w:tcPr>
          <w:p w14:paraId="5606888F" w14:textId="77777777" w:rsidR="007E14B0" w:rsidRPr="007E14B0" w:rsidRDefault="007E14B0" w:rsidP="007E14B0">
            <w:pPr>
              <w:rPr>
                <w:rFonts w:ascii="Arial" w:eastAsia="Calibri" w:hAnsi="Arial" w:cs="Arial"/>
              </w:rPr>
            </w:pPr>
          </w:p>
        </w:tc>
        <w:tc>
          <w:tcPr>
            <w:tcW w:w="787" w:type="dxa"/>
            <w:gridSpan w:val="2"/>
          </w:tcPr>
          <w:p w14:paraId="53B1A8F8" w14:textId="77777777" w:rsidR="007E14B0" w:rsidRPr="007E14B0" w:rsidRDefault="007E14B0" w:rsidP="007E14B0">
            <w:pPr>
              <w:rPr>
                <w:rFonts w:ascii="Arial" w:eastAsia="Calibri" w:hAnsi="Arial" w:cs="Arial"/>
              </w:rPr>
            </w:pPr>
          </w:p>
        </w:tc>
        <w:tc>
          <w:tcPr>
            <w:tcW w:w="4288" w:type="dxa"/>
          </w:tcPr>
          <w:p w14:paraId="61AC15D2" w14:textId="77777777" w:rsidR="007E14B0" w:rsidRPr="007E14B0" w:rsidRDefault="007E14B0" w:rsidP="007E14B0">
            <w:pPr>
              <w:rPr>
                <w:rFonts w:ascii="Arial" w:eastAsia="Calibri" w:hAnsi="Arial" w:cs="Arial"/>
              </w:rPr>
            </w:pPr>
            <w:r w:rsidRPr="007E14B0">
              <w:rPr>
                <w:rFonts w:ascii="Arial" w:eastAsia="Calibri" w:hAnsi="Arial" w:cs="Arial"/>
              </w:rPr>
              <w:t xml:space="preserve">The subproject site is situated in a newly developing area. The area is proposed to be developed as a commercial area, where still no development has yet started within 300 m radius. The proposed plot of area is currently completely empty having approx. 10,000 square feet. </w:t>
            </w:r>
          </w:p>
        </w:tc>
      </w:tr>
      <w:tr w:rsidR="007E14B0" w:rsidRPr="007E14B0" w14:paraId="6357A4FD" w14:textId="77777777" w:rsidTr="00400D8F">
        <w:tc>
          <w:tcPr>
            <w:tcW w:w="3799" w:type="dxa"/>
          </w:tcPr>
          <w:p w14:paraId="7958F817" w14:textId="77777777" w:rsidR="007E14B0" w:rsidRPr="007E14B0" w:rsidRDefault="007E14B0" w:rsidP="007E14B0">
            <w:pPr>
              <w:rPr>
                <w:rFonts w:ascii="Arial" w:eastAsia="Calibri" w:hAnsi="Arial" w:cs="Arial"/>
              </w:rPr>
            </w:pPr>
            <w:r w:rsidRPr="007E14B0">
              <w:rPr>
                <w:rFonts w:ascii="Arial" w:eastAsia="Calibri" w:hAnsi="Arial" w:cs="Arial"/>
              </w:rPr>
              <w:t>UNDERGROUND UTILITIES</w:t>
            </w:r>
          </w:p>
        </w:tc>
        <w:tc>
          <w:tcPr>
            <w:tcW w:w="902" w:type="dxa"/>
          </w:tcPr>
          <w:p w14:paraId="65328A08" w14:textId="77777777" w:rsidR="007E14B0" w:rsidRPr="007E14B0" w:rsidRDefault="007E14B0" w:rsidP="007E14B0">
            <w:pPr>
              <w:jc w:val="center"/>
              <w:rPr>
                <w:rFonts w:ascii="Arial" w:eastAsia="Calibri" w:hAnsi="Arial" w:cs="Arial"/>
              </w:rPr>
            </w:pPr>
            <w:r w:rsidRPr="007E14B0">
              <w:rPr>
                <w:rFonts w:ascii="Arial" w:eastAsia="Calibri" w:hAnsi="Arial" w:cs="Arial"/>
              </w:rPr>
              <w:t>X</w:t>
            </w:r>
          </w:p>
        </w:tc>
        <w:tc>
          <w:tcPr>
            <w:tcW w:w="787" w:type="dxa"/>
            <w:gridSpan w:val="2"/>
          </w:tcPr>
          <w:p w14:paraId="5EE64286" w14:textId="77777777" w:rsidR="007E14B0" w:rsidRPr="007E14B0" w:rsidRDefault="007E14B0" w:rsidP="007E14B0">
            <w:pPr>
              <w:rPr>
                <w:rFonts w:ascii="Arial" w:eastAsia="Calibri" w:hAnsi="Arial" w:cs="Arial"/>
              </w:rPr>
            </w:pPr>
          </w:p>
        </w:tc>
        <w:tc>
          <w:tcPr>
            <w:tcW w:w="4288" w:type="dxa"/>
          </w:tcPr>
          <w:p w14:paraId="429304EB" w14:textId="77777777" w:rsidR="007E14B0" w:rsidRPr="007E14B0" w:rsidRDefault="007E14B0" w:rsidP="007E14B0">
            <w:pPr>
              <w:rPr>
                <w:rFonts w:ascii="Arial" w:eastAsia="Calibri" w:hAnsi="Arial" w:cs="Arial"/>
              </w:rPr>
            </w:pPr>
            <w:r w:rsidRPr="007E14B0">
              <w:rPr>
                <w:rFonts w:ascii="Arial" w:eastAsia="Calibri" w:hAnsi="Arial" w:cs="Arial"/>
              </w:rPr>
              <w:t xml:space="preserve">There are no underground utilities network within the subproject site; these are however, available in the immediate vicinity. The utility connections will run underneath the front road of the area. The road is just in front of the area. Utility network connections (such as for electricity, water supply, waste collection and sewerage) will be provided to the subproject site by the area Service Provider – Malè Water and Sewerage Company (MWSC) and State Electric Company Limited (STELCO), state owned enterprises and Waste </w:t>
            </w:r>
            <w:r w:rsidRPr="007E14B0">
              <w:rPr>
                <w:rFonts w:ascii="Arial" w:eastAsia="Calibri" w:hAnsi="Arial" w:cs="Arial"/>
              </w:rPr>
              <w:lastRenderedPageBreak/>
              <w:t>Management Corporation Limited (WAMCO), a service provider.</w:t>
            </w:r>
          </w:p>
        </w:tc>
      </w:tr>
      <w:tr w:rsidR="007E14B0" w:rsidRPr="007E14B0" w14:paraId="22578531" w14:textId="77777777" w:rsidTr="00400D8F">
        <w:tc>
          <w:tcPr>
            <w:tcW w:w="3799" w:type="dxa"/>
          </w:tcPr>
          <w:p w14:paraId="675112DC" w14:textId="77777777" w:rsidR="007E14B0" w:rsidRPr="007E14B0" w:rsidRDefault="007E14B0" w:rsidP="007E14B0">
            <w:pPr>
              <w:rPr>
                <w:rFonts w:ascii="Arial" w:eastAsia="Calibri" w:hAnsi="Arial" w:cs="Arial"/>
              </w:rPr>
            </w:pPr>
            <w:r w:rsidRPr="007E14B0">
              <w:rPr>
                <w:rFonts w:ascii="Arial" w:eastAsia="Calibri" w:hAnsi="Arial" w:cs="Arial"/>
              </w:rPr>
              <w:lastRenderedPageBreak/>
              <w:t>CULTURAL HERITAGE SITE</w:t>
            </w:r>
          </w:p>
        </w:tc>
        <w:tc>
          <w:tcPr>
            <w:tcW w:w="902" w:type="dxa"/>
          </w:tcPr>
          <w:p w14:paraId="2C4D6B0C" w14:textId="77777777" w:rsidR="007E14B0" w:rsidRPr="007E14B0" w:rsidRDefault="007E14B0" w:rsidP="007E14B0">
            <w:pPr>
              <w:jc w:val="center"/>
              <w:rPr>
                <w:rFonts w:ascii="Arial" w:eastAsia="Calibri" w:hAnsi="Arial" w:cs="Arial"/>
              </w:rPr>
            </w:pPr>
          </w:p>
        </w:tc>
        <w:tc>
          <w:tcPr>
            <w:tcW w:w="787" w:type="dxa"/>
            <w:gridSpan w:val="2"/>
          </w:tcPr>
          <w:p w14:paraId="31107F21" w14:textId="77777777" w:rsidR="007E14B0" w:rsidRPr="007E14B0" w:rsidRDefault="007E14B0" w:rsidP="007E14B0">
            <w:pPr>
              <w:rPr>
                <w:rFonts w:ascii="Arial" w:eastAsia="Calibri" w:hAnsi="Arial" w:cs="Arial"/>
              </w:rPr>
            </w:pPr>
            <w:r w:rsidRPr="007E14B0">
              <w:rPr>
                <w:rFonts w:ascii="Arial" w:eastAsia="Calibri" w:hAnsi="Arial" w:cs="Arial"/>
              </w:rPr>
              <w:t>X</w:t>
            </w:r>
          </w:p>
        </w:tc>
        <w:tc>
          <w:tcPr>
            <w:tcW w:w="4288" w:type="dxa"/>
          </w:tcPr>
          <w:p w14:paraId="60E9F1AC" w14:textId="77777777" w:rsidR="007E14B0" w:rsidRPr="007E14B0" w:rsidRDefault="007E14B0" w:rsidP="007E14B0">
            <w:pPr>
              <w:rPr>
                <w:rFonts w:ascii="Arial" w:eastAsia="Calibri" w:hAnsi="Arial" w:cs="Arial"/>
              </w:rPr>
            </w:pPr>
            <w:r w:rsidRPr="007E14B0">
              <w:rPr>
                <w:rFonts w:ascii="Arial" w:eastAsia="Calibri" w:hAnsi="Arial" w:cs="Arial"/>
              </w:rPr>
              <w:t>Ocular inspection of the proposed subproject area showed no physical cultural heritage sites within or adjacent to the proposed subproject site.</w:t>
            </w:r>
          </w:p>
        </w:tc>
      </w:tr>
      <w:tr w:rsidR="007E14B0" w:rsidRPr="007E14B0" w14:paraId="0DD4802F" w14:textId="77777777" w:rsidTr="00400D8F">
        <w:tc>
          <w:tcPr>
            <w:tcW w:w="3799" w:type="dxa"/>
          </w:tcPr>
          <w:p w14:paraId="55734D2C" w14:textId="77777777" w:rsidR="007E14B0" w:rsidRPr="007E14B0" w:rsidRDefault="007E14B0" w:rsidP="007E14B0">
            <w:pPr>
              <w:rPr>
                <w:rFonts w:ascii="Arial" w:eastAsia="Calibri" w:hAnsi="Arial" w:cs="Arial"/>
              </w:rPr>
            </w:pPr>
            <w:r w:rsidRPr="007E14B0">
              <w:rPr>
                <w:rFonts w:ascii="Arial" w:eastAsia="Calibri" w:hAnsi="Arial" w:cs="Arial"/>
              </w:rPr>
              <w:t>PROTECTED AREA</w:t>
            </w:r>
          </w:p>
        </w:tc>
        <w:tc>
          <w:tcPr>
            <w:tcW w:w="902" w:type="dxa"/>
          </w:tcPr>
          <w:p w14:paraId="43646D72" w14:textId="77777777" w:rsidR="007E14B0" w:rsidRPr="007E14B0" w:rsidRDefault="007E14B0" w:rsidP="007E14B0">
            <w:pPr>
              <w:jc w:val="center"/>
              <w:rPr>
                <w:rFonts w:ascii="Arial" w:eastAsia="Calibri" w:hAnsi="Arial" w:cs="Arial"/>
              </w:rPr>
            </w:pPr>
          </w:p>
        </w:tc>
        <w:tc>
          <w:tcPr>
            <w:tcW w:w="787" w:type="dxa"/>
            <w:gridSpan w:val="2"/>
          </w:tcPr>
          <w:p w14:paraId="7EC78DCB" w14:textId="77777777" w:rsidR="007E14B0" w:rsidRPr="007E14B0" w:rsidRDefault="007E14B0" w:rsidP="007E14B0">
            <w:pPr>
              <w:rPr>
                <w:rFonts w:ascii="Arial" w:eastAsia="Calibri" w:hAnsi="Arial" w:cs="Arial"/>
              </w:rPr>
            </w:pPr>
            <w:r w:rsidRPr="007E14B0">
              <w:rPr>
                <w:rFonts w:ascii="Arial" w:eastAsia="Calibri" w:hAnsi="Arial" w:cs="Arial"/>
              </w:rPr>
              <w:t>X</w:t>
            </w:r>
          </w:p>
        </w:tc>
        <w:tc>
          <w:tcPr>
            <w:tcW w:w="4288" w:type="dxa"/>
          </w:tcPr>
          <w:p w14:paraId="4897ADB7" w14:textId="77777777" w:rsidR="007E14B0" w:rsidRPr="007E14B0" w:rsidRDefault="007E14B0" w:rsidP="007E14B0">
            <w:pPr>
              <w:rPr>
                <w:rFonts w:ascii="Arial" w:eastAsia="Calibri" w:hAnsi="Arial" w:cs="Arial"/>
              </w:rPr>
            </w:pPr>
            <w:r w:rsidRPr="007E14B0">
              <w:rPr>
                <w:rFonts w:ascii="Arial" w:eastAsia="Calibri" w:hAnsi="Arial" w:cs="Arial"/>
              </w:rPr>
              <w:t>There are no legally protected areas within the near vicinity of the proposed subproject site.</w:t>
            </w:r>
          </w:p>
        </w:tc>
      </w:tr>
      <w:tr w:rsidR="007E14B0" w:rsidRPr="007E14B0" w14:paraId="5968E636" w14:textId="77777777" w:rsidTr="00400D8F">
        <w:tc>
          <w:tcPr>
            <w:tcW w:w="3799" w:type="dxa"/>
          </w:tcPr>
          <w:p w14:paraId="0027DBE1" w14:textId="77777777" w:rsidR="007E14B0" w:rsidRPr="007E14B0" w:rsidRDefault="007E14B0" w:rsidP="007E14B0">
            <w:pPr>
              <w:rPr>
                <w:rFonts w:ascii="Arial" w:eastAsia="Calibri" w:hAnsi="Arial" w:cs="Arial"/>
              </w:rPr>
            </w:pPr>
            <w:r w:rsidRPr="007E14B0">
              <w:rPr>
                <w:rFonts w:ascii="Arial" w:eastAsia="Calibri" w:hAnsi="Arial" w:cs="Arial"/>
              </w:rPr>
              <w:t>WETLAND</w:t>
            </w:r>
          </w:p>
        </w:tc>
        <w:tc>
          <w:tcPr>
            <w:tcW w:w="912" w:type="dxa"/>
            <w:gridSpan w:val="2"/>
          </w:tcPr>
          <w:p w14:paraId="142AF439" w14:textId="77777777" w:rsidR="007E14B0" w:rsidRPr="007E14B0" w:rsidRDefault="007E14B0" w:rsidP="007E14B0">
            <w:pPr>
              <w:jc w:val="center"/>
              <w:rPr>
                <w:rFonts w:ascii="Arial" w:eastAsia="Calibri" w:hAnsi="Arial" w:cs="Arial"/>
                <w:b/>
                <w:bCs/>
              </w:rPr>
            </w:pPr>
          </w:p>
        </w:tc>
        <w:tc>
          <w:tcPr>
            <w:tcW w:w="777" w:type="dxa"/>
          </w:tcPr>
          <w:p w14:paraId="4EE7EC00"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3255942C" w14:textId="77777777" w:rsidR="007E14B0" w:rsidRPr="007E14B0" w:rsidRDefault="007E14B0" w:rsidP="007E14B0">
            <w:pPr>
              <w:jc w:val="both"/>
              <w:rPr>
                <w:rFonts w:ascii="Arial" w:eastAsia="Calibri" w:hAnsi="Arial" w:cs="Arial"/>
              </w:rPr>
            </w:pPr>
          </w:p>
        </w:tc>
      </w:tr>
      <w:tr w:rsidR="007E14B0" w:rsidRPr="007E14B0" w14:paraId="26CAC29E" w14:textId="77777777" w:rsidTr="00400D8F">
        <w:tc>
          <w:tcPr>
            <w:tcW w:w="3799" w:type="dxa"/>
          </w:tcPr>
          <w:p w14:paraId="7371F194" w14:textId="77777777" w:rsidR="007E14B0" w:rsidRPr="007E14B0" w:rsidRDefault="007E14B0" w:rsidP="007E14B0">
            <w:pPr>
              <w:rPr>
                <w:rFonts w:ascii="Arial" w:eastAsia="Calibri" w:hAnsi="Arial" w:cs="Arial"/>
              </w:rPr>
            </w:pPr>
            <w:r w:rsidRPr="007E14B0">
              <w:rPr>
                <w:rFonts w:ascii="Arial" w:eastAsia="Calibri" w:hAnsi="Arial" w:cs="Arial"/>
              </w:rPr>
              <w:t>MANGROVE</w:t>
            </w:r>
          </w:p>
        </w:tc>
        <w:tc>
          <w:tcPr>
            <w:tcW w:w="912" w:type="dxa"/>
            <w:gridSpan w:val="2"/>
          </w:tcPr>
          <w:p w14:paraId="754DC2C2" w14:textId="77777777" w:rsidR="007E14B0" w:rsidRPr="007E14B0" w:rsidRDefault="007E14B0" w:rsidP="007E14B0">
            <w:pPr>
              <w:jc w:val="center"/>
              <w:rPr>
                <w:rFonts w:ascii="Arial" w:eastAsia="Calibri" w:hAnsi="Arial" w:cs="Arial"/>
                <w:b/>
                <w:bCs/>
              </w:rPr>
            </w:pPr>
          </w:p>
        </w:tc>
        <w:tc>
          <w:tcPr>
            <w:tcW w:w="777" w:type="dxa"/>
          </w:tcPr>
          <w:p w14:paraId="43358064"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768B562A" w14:textId="77777777" w:rsidR="007E14B0" w:rsidRPr="007E14B0" w:rsidRDefault="007E14B0" w:rsidP="007E14B0">
            <w:pPr>
              <w:jc w:val="both"/>
              <w:rPr>
                <w:rFonts w:ascii="Arial" w:eastAsia="Calibri" w:hAnsi="Arial" w:cs="Arial"/>
              </w:rPr>
            </w:pPr>
          </w:p>
        </w:tc>
      </w:tr>
      <w:tr w:rsidR="007E14B0" w:rsidRPr="007E14B0" w14:paraId="3F473D78" w14:textId="77777777" w:rsidTr="00400D8F">
        <w:tc>
          <w:tcPr>
            <w:tcW w:w="3799" w:type="dxa"/>
          </w:tcPr>
          <w:p w14:paraId="68EDF3C9" w14:textId="77777777" w:rsidR="007E14B0" w:rsidRPr="007E14B0" w:rsidRDefault="007E14B0" w:rsidP="007E14B0">
            <w:pPr>
              <w:rPr>
                <w:rFonts w:ascii="Arial" w:eastAsia="Calibri" w:hAnsi="Arial" w:cs="Arial"/>
              </w:rPr>
            </w:pPr>
            <w:r w:rsidRPr="007E14B0">
              <w:rPr>
                <w:rFonts w:ascii="Arial" w:eastAsia="Calibri" w:hAnsi="Arial" w:cs="Arial"/>
              </w:rPr>
              <w:t>ESTUARINE</w:t>
            </w:r>
          </w:p>
        </w:tc>
        <w:tc>
          <w:tcPr>
            <w:tcW w:w="912" w:type="dxa"/>
            <w:gridSpan w:val="2"/>
          </w:tcPr>
          <w:p w14:paraId="0BAE422F" w14:textId="77777777" w:rsidR="007E14B0" w:rsidRPr="007E14B0" w:rsidRDefault="007E14B0" w:rsidP="007E14B0">
            <w:pPr>
              <w:jc w:val="center"/>
              <w:rPr>
                <w:rFonts w:ascii="Arial" w:eastAsia="Calibri" w:hAnsi="Arial" w:cs="Arial"/>
                <w:b/>
                <w:bCs/>
              </w:rPr>
            </w:pPr>
          </w:p>
        </w:tc>
        <w:tc>
          <w:tcPr>
            <w:tcW w:w="777" w:type="dxa"/>
          </w:tcPr>
          <w:p w14:paraId="372DC896"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7274EF37" w14:textId="77777777" w:rsidR="007E14B0" w:rsidRPr="007E14B0" w:rsidRDefault="007E14B0" w:rsidP="007E14B0">
            <w:pPr>
              <w:jc w:val="both"/>
              <w:rPr>
                <w:rFonts w:ascii="Arial" w:eastAsia="Calibri" w:hAnsi="Arial" w:cs="Arial"/>
              </w:rPr>
            </w:pPr>
          </w:p>
        </w:tc>
      </w:tr>
      <w:tr w:rsidR="007E14B0" w:rsidRPr="007E14B0" w14:paraId="40DF886E" w14:textId="77777777" w:rsidTr="00400D8F">
        <w:tc>
          <w:tcPr>
            <w:tcW w:w="3799" w:type="dxa"/>
          </w:tcPr>
          <w:p w14:paraId="1C4209D3" w14:textId="77777777" w:rsidR="007E14B0" w:rsidRPr="007E14B0" w:rsidRDefault="007E14B0" w:rsidP="007E14B0">
            <w:pPr>
              <w:rPr>
                <w:rFonts w:ascii="Arial" w:eastAsia="Calibri" w:hAnsi="Arial" w:cs="Arial"/>
              </w:rPr>
            </w:pPr>
            <w:r w:rsidRPr="007E14B0">
              <w:rPr>
                <w:rFonts w:ascii="Arial" w:eastAsia="Calibri" w:hAnsi="Arial" w:cs="Arial"/>
              </w:rPr>
              <w:t>BUFFER ZONE OF PROTECTED AREA</w:t>
            </w:r>
          </w:p>
        </w:tc>
        <w:tc>
          <w:tcPr>
            <w:tcW w:w="912" w:type="dxa"/>
            <w:gridSpan w:val="2"/>
          </w:tcPr>
          <w:p w14:paraId="2C7F9DA6" w14:textId="77777777" w:rsidR="007E14B0" w:rsidRPr="007E14B0" w:rsidRDefault="007E14B0" w:rsidP="007E14B0">
            <w:pPr>
              <w:jc w:val="center"/>
              <w:rPr>
                <w:rFonts w:ascii="Arial" w:eastAsia="Calibri" w:hAnsi="Arial" w:cs="Arial"/>
                <w:b/>
                <w:bCs/>
              </w:rPr>
            </w:pPr>
          </w:p>
        </w:tc>
        <w:tc>
          <w:tcPr>
            <w:tcW w:w="777" w:type="dxa"/>
          </w:tcPr>
          <w:p w14:paraId="36CFB369"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59228F45" w14:textId="77777777" w:rsidR="007E14B0" w:rsidRPr="007E14B0" w:rsidRDefault="007E14B0" w:rsidP="007E14B0">
            <w:pPr>
              <w:jc w:val="both"/>
              <w:rPr>
                <w:rFonts w:ascii="Arial" w:eastAsia="Calibri" w:hAnsi="Arial" w:cs="Arial"/>
              </w:rPr>
            </w:pPr>
          </w:p>
        </w:tc>
      </w:tr>
      <w:tr w:rsidR="007E14B0" w:rsidRPr="007E14B0" w14:paraId="1FCD1293" w14:textId="77777777" w:rsidTr="00400D8F">
        <w:trPr>
          <w:trHeight w:val="575"/>
        </w:trPr>
        <w:tc>
          <w:tcPr>
            <w:tcW w:w="3799" w:type="dxa"/>
          </w:tcPr>
          <w:p w14:paraId="179628BF" w14:textId="77777777" w:rsidR="007E14B0" w:rsidRPr="007E14B0" w:rsidRDefault="007E14B0" w:rsidP="007E14B0">
            <w:pPr>
              <w:rPr>
                <w:rFonts w:ascii="Arial" w:eastAsia="Calibri" w:hAnsi="Arial" w:cs="Arial"/>
              </w:rPr>
            </w:pPr>
            <w:r w:rsidRPr="007E14B0">
              <w:rPr>
                <w:rFonts w:ascii="Arial" w:eastAsia="Calibri" w:hAnsi="Arial" w:cs="Arial"/>
              </w:rPr>
              <w:t>SPECIAL AREA FOR PROTECTING BIODIVERSITY</w:t>
            </w:r>
          </w:p>
        </w:tc>
        <w:tc>
          <w:tcPr>
            <w:tcW w:w="912" w:type="dxa"/>
            <w:gridSpan w:val="2"/>
          </w:tcPr>
          <w:p w14:paraId="76A5D76A" w14:textId="77777777" w:rsidR="007E14B0" w:rsidRPr="007E14B0" w:rsidRDefault="007E14B0" w:rsidP="007E14B0">
            <w:pPr>
              <w:jc w:val="center"/>
              <w:rPr>
                <w:rFonts w:ascii="Arial" w:eastAsia="Calibri" w:hAnsi="Arial" w:cs="Arial"/>
                <w:b/>
                <w:bCs/>
              </w:rPr>
            </w:pPr>
          </w:p>
        </w:tc>
        <w:tc>
          <w:tcPr>
            <w:tcW w:w="777" w:type="dxa"/>
          </w:tcPr>
          <w:p w14:paraId="5345E7E8"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3BDE866C" w14:textId="77777777" w:rsidR="007E14B0" w:rsidRPr="007E14B0" w:rsidRDefault="007E14B0" w:rsidP="007E14B0">
            <w:pPr>
              <w:jc w:val="both"/>
              <w:rPr>
                <w:rFonts w:ascii="Arial" w:eastAsia="Calibri" w:hAnsi="Arial" w:cs="Arial"/>
              </w:rPr>
            </w:pPr>
          </w:p>
        </w:tc>
      </w:tr>
      <w:tr w:rsidR="007E14B0" w:rsidRPr="007E14B0" w14:paraId="142C6B49" w14:textId="77777777" w:rsidTr="00400D8F">
        <w:trPr>
          <w:trHeight w:val="746"/>
        </w:trPr>
        <w:tc>
          <w:tcPr>
            <w:tcW w:w="3799" w:type="dxa"/>
          </w:tcPr>
          <w:p w14:paraId="0A043527" w14:textId="77777777" w:rsidR="007E14B0" w:rsidRPr="007E14B0" w:rsidRDefault="007E14B0" w:rsidP="007E14B0">
            <w:pPr>
              <w:rPr>
                <w:rFonts w:ascii="Arial" w:eastAsia="Calibri" w:hAnsi="Arial" w:cs="Arial"/>
              </w:rPr>
            </w:pPr>
            <w:r w:rsidRPr="007E14B0">
              <w:rPr>
                <w:rFonts w:ascii="Arial" w:eastAsia="Calibri" w:hAnsi="Arial" w:cs="Arial"/>
              </w:rPr>
              <w:t>BAY</w:t>
            </w:r>
          </w:p>
        </w:tc>
        <w:tc>
          <w:tcPr>
            <w:tcW w:w="912" w:type="dxa"/>
            <w:gridSpan w:val="2"/>
          </w:tcPr>
          <w:p w14:paraId="5E77D9E8" w14:textId="77777777" w:rsidR="007E14B0" w:rsidRPr="007E14B0" w:rsidRDefault="007E14B0" w:rsidP="007E14B0">
            <w:pPr>
              <w:jc w:val="center"/>
              <w:rPr>
                <w:rFonts w:ascii="Arial" w:eastAsia="Calibri" w:hAnsi="Arial" w:cs="Arial"/>
                <w:b/>
                <w:bCs/>
              </w:rPr>
            </w:pPr>
          </w:p>
        </w:tc>
        <w:tc>
          <w:tcPr>
            <w:tcW w:w="777" w:type="dxa"/>
          </w:tcPr>
          <w:p w14:paraId="36EF70B9"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1AC44213" w14:textId="77777777" w:rsidR="007E14B0" w:rsidRPr="007E14B0" w:rsidRDefault="007E14B0" w:rsidP="007E14B0">
            <w:pPr>
              <w:jc w:val="both"/>
              <w:rPr>
                <w:rFonts w:ascii="Arial" w:eastAsia="Calibri" w:hAnsi="Arial" w:cs="Arial"/>
              </w:rPr>
            </w:pPr>
            <w:r w:rsidRPr="007E14B0">
              <w:rPr>
                <w:rFonts w:ascii="Arial" w:eastAsia="Calibri" w:hAnsi="Arial" w:cs="Arial"/>
              </w:rPr>
              <w:t>The subproject site is located inland;</w:t>
            </w:r>
          </w:p>
          <w:p w14:paraId="762796B6" w14:textId="77777777" w:rsidR="007E14B0" w:rsidRPr="007E14B0" w:rsidRDefault="007E14B0" w:rsidP="007E14B0">
            <w:pPr>
              <w:jc w:val="both"/>
              <w:rPr>
                <w:rFonts w:ascii="Arial" w:eastAsia="Calibri" w:hAnsi="Arial" w:cs="Arial"/>
              </w:rPr>
            </w:pPr>
            <w:r w:rsidRPr="007E14B0">
              <w:rPr>
                <w:rFonts w:ascii="Arial" w:eastAsia="Calibri" w:hAnsi="Arial" w:cs="Arial"/>
              </w:rPr>
              <w:t>~450m closest shoreline to the East.</w:t>
            </w:r>
          </w:p>
        </w:tc>
      </w:tr>
      <w:tr w:rsidR="007E14B0" w:rsidRPr="007E14B0" w14:paraId="2E41EE5A" w14:textId="77777777" w:rsidTr="00400D8F">
        <w:trPr>
          <w:trHeight w:val="746"/>
        </w:trPr>
        <w:tc>
          <w:tcPr>
            <w:tcW w:w="3799" w:type="dxa"/>
          </w:tcPr>
          <w:p w14:paraId="5867D833" w14:textId="77777777" w:rsidR="007E14B0" w:rsidRPr="007E14B0" w:rsidRDefault="007E14B0" w:rsidP="007E14B0">
            <w:pPr>
              <w:rPr>
                <w:rFonts w:ascii="Arial" w:eastAsia="Calibri" w:hAnsi="Arial" w:cs="Arial"/>
                <w:b/>
                <w:bCs/>
              </w:rPr>
            </w:pPr>
            <w:r w:rsidRPr="007E14B0">
              <w:rPr>
                <w:rFonts w:ascii="Arial" w:eastAsia="Calibri" w:hAnsi="Arial" w:cs="Arial"/>
                <w:b/>
                <w:bCs/>
              </w:rPr>
              <w:t>B. POTENTIAL ENVIRONMENTAL IMPACTS WILL THE PROJECT CAUSE…</w:t>
            </w:r>
          </w:p>
        </w:tc>
        <w:tc>
          <w:tcPr>
            <w:tcW w:w="912" w:type="dxa"/>
            <w:gridSpan w:val="2"/>
          </w:tcPr>
          <w:p w14:paraId="22DDEFB3" w14:textId="77777777" w:rsidR="007E14B0" w:rsidRPr="007E14B0" w:rsidRDefault="007E14B0" w:rsidP="007E14B0">
            <w:pPr>
              <w:jc w:val="center"/>
              <w:rPr>
                <w:rFonts w:ascii="Arial" w:eastAsia="Calibri" w:hAnsi="Arial" w:cs="Arial"/>
                <w:b/>
                <w:bCs/>
              </w:rPr>
            </w:pPr>
          </w:p>
        </w:tc>
        <w:tc>
          <w:tcPr>
            <w:tcW w:w="777" w:type="dxa"/>
          </w:tcPr>
          <w:p w14:paraId="37417155" w14:textId="77777777" w:rsidR="007E14B0" w:rsidRPr="007E14B0" w:rsidRDefault="007E14B0" w:rsidP="007E14B0">
            <w:pPr>
              <w:jc w:val="center"/>
              <w:rPr>
                <w:rFonts w:ascii="Arial" w:eastAsia="Calibri" w:hAnsi="Arial" w:cs="Arial"/>
                <w:b/>
                <w:bCs/>
              </w:rPr>
            </w:pPr>
          </w:p>
        </w:tc>
        <w:tc>
          <w:tcPr>
            <w:tcW w:w="4288" w:type="dxa"/>
          </w:tcPr>
          <w:p w14:paraId="64A59268" w14:textId="77777777" w:rsidR="007E14B0" w:rsidRPr="007E14B0" w:rsidRDefault="007E14B0" w:rsidP="007E14B0">
            <w:pPr>
              <w:jc w:val="both"/>
              <w:rPr>
                <w:rFonts w:ascii="Arial" w:eastAsia="Calibri" w:hAnsi="Arial" w:cs="Arial"/>
              </w:rPr>
            </w:pPr>
          </w:p>
        </w:tc>
      </w:tr>
      <w:tr w:rsidR="007E14B0" w:rsidRPr="007E14B0" w14:paraId="2493AE74" w14:textId="77777777" w:rsidTr="00400D8F">
        <w:trPr>
          <w:trHeight w:val="746"/>
        </w:trPr>
        <w:tc>
          <w:tcPr>
            <w:tcW w:w="3799" w:type="dxa"/>
          </w:tcPr>
          <w:p w14:paraId="627F6399" w14:textId="77777777" w:rsidR="007E14B0" w:rsidRPr="007E14B0" w:rsidRDefault="007E14B0" w:rsidP="007E14B0">
            <w:pPr>
              <w:rPr>
                <w:rFonts w:ascii="Arial" w:eastAsia="Calibri" w:hAnsi="Arial" w:cs="Arial"/>
              </w:rPr>
            </w:pPr>
            <w:r w:rsidRPr="007E14B0">
              <w:rPr>
                <w:rFonts w:ascii="Arial" w:eastAsia="Calibri" w:hAnsi="Arial" w:cs="Arial"/>
              </w:rPr>
              <w:t>Encroachment on historical/cultural areas?</w:t>
            </w:r>
          </w:p>
        </w:tc>
        <w:tc>
          <w:tcPr>
            <w:tcW w:w="912" w:type="dxa"/>
            <w:gridSpan w:val="2"/>
          </w:tcPr>
          <w:p w14:paraId="4C1CCF5B" w14:textId="77777777" w:rsidR="007E14B0" w:rsidRPr="007E14B0" w:rsidRDefault="007E14B0" w:rsidP="007E14B0">
            <w:pPr>
              <w:jc w:val="center"/>
              <w:rPr>
                <w:rFonts w:ascii="Arial" w:eastAsia="Calibri" w:hAnsi="Arial" w:cs="Arial"/>
                <w:b/>
                <w:bCs/>
              </w:rPr>
            </w:pPr>
          </w:p>
        </w:tc>
        <w:tc>
          <w:tcPr>
            <w:tcW w:w="777" w:type="dxa"/>
          </w:tcPr>
          <w:p w14:paraId="084BA9AF"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59B946F6" w14:textId="77777777" w:rsidR="007E14B0" w:rsidRPr="007E14B0" w:rsidRDefault="007E14B0" w:rsidP="007E14B0">
            <w:pPr>
              <w:jc w:val="both"/>
              <w:rPr>
                <w:rFonts w:ascii="Arial" w:eastAsia="Calibri" w:hAnsi="Arial" w:cs="Arial"/>
              </w:rPr>
            </w:pPr>
            <w:r w:rsidRPr="007E14B0">
              <w:rPr>
                <w:rFonts w:ascii="Arial" w:eastAsia="Calibri" w:hAnsi="Arial" w:cs="Arial"/>
              </w:rPr>
              <w:t>Ocular inspection of the proposed subproject area showed no physical cultural heritage sites within or adjacent to the proposed subproject site. EMP will specify Chance Find Procedures.</w:t>
            </w:r>
          </w:p>
        </w:tc>
      </w:tr>
      <w:tr w:rsidR="007E14B0" w:rsidRPr="007E14B0" w14:paraId="650ECE2D" w14:textId="77777777" w:rsidTr="00400D8F">
        <w:trPr>
          <w:trHeight w:val="746"/>
        </w:trPr>
        <w:tc>
          <w:tcPr>
            <w:tcW w:w="3799" w:type="dxa"/>
          </w:tcPr>
          <w:p w14:paraId="51E75A43" w14:textId="77777777" w:rsidR="007E14B0" w:rsidRPr="007E14B0" w:rsidRDefault="007E14B0" w:rsidP="007E14B0">
            <w:pPr>
              <w:rPr>
                <w:rFonts w:ascii="Arial" w:eastAsia="Calibri" w:hAnsi="Arial" w:cs="Arial"/>
                <w:b/>
                <w:bCs/>
              </w:rPr>
            </w:pPr>
            <w:r w:rsidRPr="007E14B0">
              <w:rPr>
                <w:rFonts w:ascii="Arial" w:eastAsia="Calibri" w:hAnsi="Arial" w:cs="Arial"/>
              </w:rPr>
              <w:t>Encroachment on precious ecology (e.g., sensitive, or protected areas)?</w:t>
            </w:r>
          </w:p>
        </w:tc>
        <w:tc>
          <w:tcPr>
            <w:tcW w:w="912" w:type="dxa"/>
            <w:gridSpan w:val="2"/>
          </w:tcPr>
          <w:p w14:paraId="337E9FD9" w14:textId="77777777" w:rsidR="007E14B0" w:rsidRPr="007E14B0" w:rsidRDefault="007E14B0" w:rsidP="007E14B0">
            <w:pPr>
              <w:jc w:val="center"/>
              <w:rPr>
                <w:rFonts w:ascii="Arial" w:eastAsia="Calibri" w:hAnsi="Arial" w:cs="Arial"/>
                <w:b/>
                <w:bCs/>
              </w:rPr>
            </w:pPr>
          </w:p>
        </w:tc>
        <w:tc>
          <w:tcPr>
            <w:tcW w:w="777" w:type="dxa"/>
          </w:tcPr>
          <w:p w14:paraId="1BC703B4"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3CE5C8E3" w14:textId="77777777" w:rsidR="007E14B0" w:rsidRPr="007E14B0" w:rsidRDefault="007E14B0" w:rsidP="007E14B0">
            <w:pPr>
              <w:jc w:val="both"/>
              <w:rPr>
                <w:rFonts w:ascii="Arial" w:eastAsia="Calibri" w:hAnsi="Arial" w:cs="Arial"/>
              </w:rPr>
            </w:pPr>
            <w:r w:rsidRPr="007E14B0">
              <w:rPr>
                <w:rFonts w:ascii="Arial" w:eastAsia="Calibri" w:hAnsi="Arial" w:cs="Arial"/>
              </w:rPr>
              <w:t>No encroachment on precious ecology on or near the subproject site</w:t>
            </w:r>
          </w:p>
        </w:tc>
      </w:tr>
      <w:tr w:rsidR="007E14B0" w:rsidRPr="007E14B0" w14:paraId="1A43AD79" w14:textId="77777777" w:rsidTr="00400D8F">
        <w:tc>
          <w:tcPr>
            <w:tcW w:w="3799" w:type="dxa"/>
          </w:tcPr>
          <w:p w14:paraId="1CE5F2DB" w14:textId="77777777" w:rsidR="007E14B0" w:rsidRPr="007E14B0" w:rsidRDefault="007E14B0" w:rsidP="007E14B0">
            <w:pPr>
              <w:rPr>
                <w:rFonts w:ascii="Arial" w:eastAsia="Calibri" w:hAnsi="Arial" w:cs="Arial"/>
              </w:rPr>
            </w:pPr>
            <w:r w:rsidRPr="007E14B0">
              <w:rPr>
                <w:rFonts w:ascii="Arial" w:eastAsia="Calibri" w:hAnsi="Arial" w:cs="Arial"/>
              </w:rPr>
              <w:t>Impacts on the sustainability of associated sanitation and solid waste disposal systems?</w:t>
            </w:r>
          </w:p>
        </w:tc>
        <w:tc>
          <w:tcPr>
            <w:tcW w:w="912" w:type="dxa"/>
            <w:gridSpan w:val="2"/>
          </w:tcPr>
          <w:p w14:paraId="3CA27C86"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777" w:type="dxa"/>
          </w:tcPr>
          <w:p w14:paraId="408FE6AA" w14:textId="77777777" w:rsidR="007E14B0" w:rsidRPr="007E14B0" w:rsidRDefault="007E14B0" w:rsidP="007E14B0">
            <w:pPr>
              <w:jc w:val="center"/>
              <w:rPr>
                <w:rFonts w:ascii="Arial" w:eastAsia="Calibri" w:hAnsi="Arial" w:cs="Arial"/>
                <w:b/>
                <w:bCs/>
              </w:rPr>
            </w:pPr>
          </w:p>
        </w:tc>
        <w:tc>
          <w:tcPr>
            <w:tcW w:w="4288" w:type="dxa"/>
          </w:tcPr>
          <w:p w14:paraId="6B90D442" w14:textId="77777777" w:rsidR="007E14B0" w:rsidRPr="007E14B0" w:rsidRDefault="007E14B0" w:rsidP="007E14B0">
            <w:pPr>
              <w:rPr>
                <w:rFonts w:ascii="Arial" w:eastAsia="Calibri" w:hAnsi="Arial" w:cs="Arial"/>
              </w:rPr>
            </w:pPr>
            <w:r w:rsidRPr="007E14B0">
              <w:rPr>
                <w:rFonts w:ascii="Arial" w:eastAsia="Calibri" w:hAnsi="Arial" w:cs="Arial"/>
              </w:rPr>
              <w:t>The construction and O&amp;M of DV/GBV shelter will result in minor impact on the existing sewerage, sanitation and solid waste disposal systems since the shelter will service up to approx. 22 occupants at any given time.</w:t>
            </w:r>
          </w:p>
          <w:p w14:paraId="2E2BD346" w14:textId="77777777" w:rsidR="007E14B0" w:rsidRPr="007E14B0" w:rsidRDefault="007E14B0" w:rsidP="007E14B0">
            <w:pPr>
              <w:rPr>
                <w:rFonts w:ascii="Arial" w:eastAsia="Calibri" w:hAnsi="Arial" w:cs="Arial"/>
              </w:rPr>
            </w:pPr>
          </w:p>
          <w:p w14:paraId="62550277" w14:textId="77777777" w:rsidR="007E14B0" w:rsidRPr="007E14B0" w:rsidRDefault="007E14B0" w:rsidP="007E14B0">
            <w:pPr>
              <w:rPr>
                <w:rFonts w:ascii="Arial" w:eastAsia="Calibri" w:hAnsi="Arial" w:cs="Arial"/>
              </w:rPr>
            </w:pPr>
            <w:r w:rsidRPr="007E14B0">
              <w:rPr>
                <w:rFonts w:ascii="Arial" w:eastAsia="Calibri" w:hAnsi="Arial" w:cs="Arial"/>
              </w:rPr>
              <w:t xml:space="preserve">During construction stage, temporary sanitation (portable toilets), electricity connection to the nearest commercial meter, and waste collection area will be established by the contractor within the work site. The Contractor in coordination with area service provider – WAMCO and under the purview of Housing Development Corporation (HDC), Maldives will be responsible for waste </w:t>
            </w:r>
            <w:r w:rsidRPr="007E14B0">
              <w:rPr>
                <w:rFonts w:ascii="Arial" w:eastAsia="Calibri" w:hAnsi="Arial" w:cs="Arial"/>
              </w:rPr>
              <w:lastRenderedPageBreak/>
              <w:t>collection, transportation and final disposal during construction stage.</w:t>
            </w:r>
          </w:p>
          <w:p w14:paraId="724C677E" w14:textId="77777777" w:rsidR="007E14B0" w:rsidRPr="007E14B0" w:rsidRDefault="007E14B0" w:rsidP="007E14B0">
            <w:pPr>
              <w:rPr>
                <w:rFonts w:ascii="Arial" w:eastAsia="Calibri" w:hAnsi="Arial" w:cs="Arial"/>
              </w:rPr>
            </w:pPr>
          </w:p>
          <w:p w14:paraId="782B4BEC" w14:textId="77777777" w:rsidR="007E14B0" w:rsidRPr="007E14B0" w:rsidRDefault="007E14B0" w:rsidP="007E14B0">
            <w:pPr>
              <w:rPr>
                <w:rFonts w:ascii="Arial" w:eastAsia="Calibri" w:hAnsi="Arial" w:cs="Arial"/>
              </w:rPr>
            </w:pPr>
            <w:r w:rsidRPr="007E14B0">
              <w:rPr>
                <w:rFonts w:ascii="Arial" w:eastAsia="Calibri" w:hAnsi="Arial" w:cs="Arial"/>
              </w:rPr>
              <w:t>During O&amp;M, the DV/GBV shelter will be serviced by the existing utility network (sewerage, water supply and electricity) in the wider area established by MWSC and STELCO. During O&amp;M, the service provider - WAMCO will be responsible for waste collection, transport and final disposal; disposal will be in an existing waste management area located in Hulhumalè, approx. 1727 m distance west from the proposed subproject site, and later transported to Thilafushi on daily basis. These provisions will be specified in the EMP.</w:t>
            </w:r>
          </w:p>
          <w:p w14:paraId="300CA661" w14:textId="77777777" w:rsidR="007E14B0" w:rsidRPr="007E14B0" w:rsidRDefault="007E14B0" w:rsidP="007E14B0">
            <w:pPr>
              <w:rPr>
                <w:rFonts w:ascii="Arial" w:eastAsia="Calibri" w:hAnsi="Arial" w:cs="Arial"/>
              </w:rPr>
            </w:pPr>
          </w:p>
          <w:p w14:paraId="7057A4A3" w14:textId="77777777" w:rsidR="007E14B0" w:rsidRPr="007E14B0" w:rsidRDefault="007E14B0" w:rsidP="007E14B0">
            <w:pPr>
              <w:rPr>
                <w:rFonts w:ascii="Arial" w:eastAsia="Calibri" w:hAnsi="Arial" w:cs="Arial"/>
              </w:rPr>
            </w:pPr>
            <w:r w:rsidRPr="007E14B0">
              <w:rPr>
                <w:rFonts w:ascii="Arial" w:eastAsia="Calibri" w:hAnsi="Arial" w:cs="Arial"/>
              </w:rPr>
              <w:t>The Project Implementation Unit (PIU) will obtain official acknowledgement letters from the service providers for provision of services with implementable timeline to the subproject site.</w:t>
            </w:r>
          </w:p>
        </w:tc>
      </w:tr>
      <w:tr w:rsidR="007E14B0" w:rsidRPr="007E14B0" w14:paraId="76DFFEDA" w14:textId="77777777" w:rsidTr="00400D8F">
        <w:tc>
          <w:tcPr>
            <w:tcW w:w="3799" w:type="dxa"/>
          </w:tcPr>
          <w:p w14:paraId="48ADAFBA" w14:textId="77777777" w:rsidR="007E14B0" w:rsidRPr="007E14B0" w:rsidRDefault="007E14B0" w:rsidP="007E14B0">
            <w:pPr>
              <w:rPr>
                <w:rFonts w:ascii="Arial" w:eastAsia="Calibri" w:hAnsi="Arial" w:cs="Arial"/>
              </w:rPr>
            </w:pPr>
            <w:r w:rsidRPr="007E14B0">
              <w:rPr>
                <w:rFonts w:ascii="Arial" w:eastAsia="Calibri" w:hAnsi="Arial" w:cs="Arial"/>
              </w:rPr>
              <w:lastRenderedPageBreak/>
              <w:t>Dislocation or involuntary resettlement of people?</w:t>
            </w:r>
          </w:p>
        </w:tc>
        <w:tc>
          <w:tcPr>
            <w:tcW w:w="912" w:type="dxa"/>
            <w:gridSpan w:val="2"/>
          </w:tcPr>
          <w:p w14:paraId="4A3B4F68" w14:textId="77777777" w:rsidR="007E14B0" w:rsidRPr="007E14B0" w:rsidRDefault="007E14B0" w:rsidP="007E14B0">
            <w:pPr>
              <w:jc w:val="center"/>
              <w:rPr>
                <w:rFonts w:ascii="Arial" w:eastAsia="Calibri" w:hAnsi="Arial" w:cs="Arial"/>
              </w:rPr>
            </w:pPr>
          </w:p>
        </w:tc>
        <w:tc>
          <w:tcPr>
            <w:tcW w:w="777" w:type="dxa"/>
          </w:tcPr>
          <w:p w14:paraId="606224A4"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30249BF1" w14:textId="77777777" w:rsidR="007E14B0" w:rsidRPr="007E14B0" w:rsidRDefault="007E14B0" w:rsidP="007E14B0">
            <w:pPr>
              <w:rPr>
                <w:rFonts w:ascii="Arial" w:eastAsia="Calibri" w:hAnsi="Arial" w:cs="Arial"/>
              </w:rPr>
            </w:pPr>
          </w:p>
        </w:tc>
      </w:tr>
      <w:tr w:rsidR="007E14B0" w:rsidRPr="007E14B0" w14:paraId="0911B436" w14:textId="77777777" w:rsidTr="00400D8F">
        <w:tc>
          <w:tcPr>
            <w:tcW w:w="3799" w:type="dxa"/>
          </w:tcPr>
          <w:p w14:paraId="393D962E" w14:textId="77777777" w:rsidR="007E14B0" w:rsidRPr="007E14B0" w:rsidRDefault="007E14B0" w:rsidP="007E14B0">
            <w:pPr>
              <w:rPr>
                <w:rFonts w:ascii="Arial" w:eastAsia="Calibri" w:hAnsi="Arial" w:cs="Arial"/>
              </w:rPr>
            </w:pPr>
            <w:r w:rsidRPr="007E14B0">
              <w:rPr>
                <w:rFonts w:ascii="Arial" w:eastAsia="Calibri" w:hAnsi="Arial" w:cs="Arial"/>
              </w:rPr>
              <w:t>Disproportionate impacts on the poor, women and children, Indigenous Peoples or other vulnerable groups?</w:t>
            </w:r>
          </w:p>
        </w:tc>
        <w:tc>
          <w:tcPr>
            <w:tcW w:w="912" w:type="dxa"/>
            <w:gridSpan w:val="2"/>
          </w:tcPr>
          <w:p w14:paraId="0AB74279" w14:textId="77777777" w:rsidR="007E14B0" w:rsidRPr="007E14B0" w:rsidRDefault="007E14B0" w:rsidP="007E14B0">
            <w:pPr>
              <w:jc w:val="center"/>
              <w:rPr>
                <w:rFonts w:ascii="Arial" w:eastAsia="Calibri" w:hAnsi="Arial" w:cs="Arial"/>
              </w:rPr>
            </w:pPr>
          </w:p>
        </w:tc>
        <w:tc>
          <w:tcPr>
            <w:tcW w:w="777" w:type="dxa"/>
          </w:tcPr>
          <w:p w14:paraId="337DD4AE"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7D54DDF1" w14:textId="77777777" w:rsidR="007E14B0" w:rsidRPr="007E14B0" w:rsidRDefault="007E14B0" w:rsidP="007E14B0">
            <w:pPr>
              <w:rPr>
                <w:rFonts w:ascii="Arial" w:eastAsia="Calibri" w:hAnsi="Arial" w:cs="Arial"/>
              </w:rPr>
            </w:pPr>
          </w:p>
        </w:tc>
      </w:tr>
      <w:tr w:rsidR="007E14B0" w:rsidRPr="007E14B0" w14:paraId="7FAABB8A" w14:textId="77777777" w:rsidTr="00400D8F">
        <w:tc>
          <w:tcPr>
            <w:tcW w:w="3799" w:type="dxa"/>
          </w:tcPr>
          <w:p w14:paraId="350BEF0A" w14:textId="77777777" w:rsidR="007E14B0" w:rsidRPr="007E14B0" w:rsidRDefault="007E14B0" w:rsidP="007E14B0">
            <w:pPr>
              <w:rPr>
                <w:rFonts w:ascii="Arial" w:eastAsia="Calibri" w:hAnsi="Arial" w:cs="Arial"/>
              </w:rPr>
            </w:pPr>
            <w:r w:rsidRPr="007E14B0">
              <w:rPr>
                <w:rFonts w:ascii="Arial" w:eastAsia="Calibri" w:hAnsi="Arial" w:cs="Arial"/>
              </w:rPr>
              <w:t>Increased noise and air pollution resulting from increased traffic volume?</w:t>
            </w:r>
          </w:p>
        </w:tc>
        <w:tc>
          <w:tcPr>
            <w:tcW w:w="912" w:type="dxa"/>
            <w:gridSpan w:val="2"/>
          </w:tcPr>
          <w:p w14:paraId="25DE1505" w14:textId="77777777" w:rsidR="007E14B0" w:rsidRPr="007E14B0" w:rsidRDefault="007E14B0" w:rsidP="007E14B0">
            <w:pPr>
              <w:jc w:val="center"/>
              <w:rPr>
                <w:rFonts w:ascii="Arial" w:eastAsia="Calibri" w:hAnsi="Arial" w:cs="Arial"/>
                <w:b/>
                <w:bCs/>
              </w:rPr>
            </w:pPr>
          </w:p>
        </w:tc>
        <w:tc>
          <w:tcPr>
            <w:tcW w:w="777" w:type="dxa"/>
          </w:tcPr>
          <w:p w14:paraId="53D9381B"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4F4A5519" w14:textId="77777777" w:rsidR="007E14B0" w:rsidRPr="007E14B0" w:rsidRDefault="007E14B0" w:rsidP="007E14B0">
            <w:pPr>
              <w:rPr>
                <w:rFonts w:ascii="Arial" w:eastAsia="Calibri" w:hAnsi="Arial" w:cs="Arial"/>
              </w:rPr>
            </w:pPr>
            <w:r w:rsidRPr="007E14B0">
              <w:rPr>
                <w:rFonts w:ascii="Arial" w:eastAsia="Calibri" w:hAnsi="Arial" w:cs="Arial"/>
              </w:rPr>
              <w:t>There will be short term localized impacts on air, noise and dust during the construction stage; these can be effectively managed through good engineering construction practices and mitigation measures specified in the EMP.</w:t>
            </w:r>
          </w:p>
        </w:tc>
      </w:tr>
      <w:tr w:rsidR="007E14B0" w:rsidRPr="007E14B0" w14:paraId="1372EDAE" w14:textId="77777777" w:rsidTr="00400D8F">
        <w:tc>
          <w:tcPr>
            <w:tcW w:w="3799" w:type="dxa"/>
          </w:tcPr>
          <w:p w14:paraId="7793F9FC" w14:textId="77777777" w:rsidR="007E14B0" w:rsidRPr="007E14B0" w:rsidRDefault="007E14B0" w:rsidP="007E14B0">
            <w:pPr>
              <w:rPr>
                <w:rFonts w:ascii="Arial" w:eastAsia="Calibri" w:hAnsi="Arial" w:cs="Arial"/>
              </w:rPr>
            </w:pPr>
            <w:r w:rsidRPr="007E14B0">
              <w:rPr>
                <w:rFonts w:ascii="Arial" w:eastAsia="Calibri" w:hAnsi="Arial" w:cs="Arial"/>
              </w:rPr>
              <w:t>Occupational and community health and safety risks?</w:t>
            </w:r>
          </w:p>
        </w:tc>
        <w:tc>
          <w:tcPr>
            <w:tcW w:w="912" w:type="dxa"/>
            <w:gridSpan w:val="2"/>
          </w:tcPr>
          <w:p w14:paraId="02EA2F76"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777" w:type="dxa"/>
          </w:tcPr>
          <w:p w14:paraId="6D2B7F88" w14:textId="77777777" w:rsidR="007E14B0" w:rsidRPr="007E14B0" w:rsidRDefault="007E14B0" w:rsidP="007E14B0">
            <w:pPr>
              <w:jc w:val="center"/>
              <w:rPr>
                <w:rFonts w:ascii="Arial" w:eastAsia="Calibri" w:hAnsi="Arial" w:cs="Arial"/>
                <w:b/>
                <w:bCs/>
              </w:rPr>
            </w:pPr>
          </w:p>
        </w:tc>
        <w:tc>
          <w:tcPr>
            <w:tcW w:w="4288" w:type="dxa"/>
          </w:tcPr>
          <w:p w14:paraId="38C8710E" w14:textId="77777777" w:rsidR="007E14B0" w:rsidRPr="007E14B0" w:rsidRDefault="007E14B0" w:rsidP="007E14B0">
            <w:pPr>
              <w:rPr>
                <w:rFonts w:ascii="Arial" w:eastAsia="Calibri" w:hAnsi="Arial" w:cs="Arial"/>
              </w:rPr>
            </w:pPr>
            <w:r w:rsidRPr="007E14B0">
              <w:rPr>
                <w:rFonts w:ascii="Arial" w:eastAsia="Calibri" w:hAnsi="Arial" w:cs="Arial"/>
              </w:rPr>
              <w:t>Occupational health and safety will be a concern in particular: working at heights (G+2.5 building), work with construction materials, utilities, fuels, during construction. Appropriate safety measures will be specificized in the EMP including only trained workers assigned to such works and provision of PPE.</w:t>
            </w:r>
          </w:p>
          <w:p w14:paraId="7CA5FF2C" w14:textId="77777777" w:rsidR="007E14B0" w:rsidRPr="007E14B0" w:rsidRDefault="007E14B0" w:rsidP="007E14B0">
            <w:pPr>
              <w:spacing w:before="240"/>
              <w:rPr>
                <w:rFonts w:ascii="Arial" w:eastAsia="Calibri" w:hAnsi="Arial" w:cs="Arial"/>
              </w:rPr>
            </w:pPr>
            <w:r w:rsidRPr="007E14B0">
              <w:rPr>
                <w:rFonts w:ascii="Arial" w:eastAsia="Calibri" w:hAnsi="Arial" w:cs="Arial"/>
              </w:rPr>
              <w:t xml:space="preserve">Residential / working communities residing in and around the subproject site will be consulted throughout the project cycle and informed on community health </w:t>
            </w:r>
            <w:r w:rsidRPr="007E14B0">
              <w:rPr>
                <w:rFonts w:ascii="Arial" w:eastAsia="Calibri" w:hAnsi="Arial" w:cs="Arial"/>
              </w:rPr>
              <w:lastRenderedPageBreak/>
              <w:t>and safety risks through community awareness programs, information disclosure / disclosure processes. The Community health and safety plan will be developed and implemented by the contractor and this will be specified in the</w:t>
            </w:r>
          </w:p>
          <w:p w14:paraId="073B3A11" w14:textId="77777777" w:rsidR="007E14B0" w:rsidRPr="007E14B0" w:rsidRDefault="007E14B0" w:rsidP="007E14B0">
            <w:pPr>
              <w:rPr>
                <w:rFonts w:ascii="Arial" w:eastAsia="Calibri" w:hAnsi="Arial" w:cs="Arial"/>
              </w:rPr>
            </w:pPr>
            <w:r w:rsidRPr="007E14B0">
              <w:rPr>
                <w:rFonts w:ascii="Arial" w:eastAsia="Calibri" w:hAnsi="Arial" w:cs="Arial"/>
              </w:rPr>
              <w:t>EMP.</w:t>
            </w:r>
          </w:p>
        </w:tc>
      </w:tr>
      <w:tr w:rsidR="007E14B0" w:rsidRPr="007E14B0" w14:paraId="4F3DF9DF" w14:textId="77777777" w:rsidTr="00400D8F">
        <w:tc>
          <w:tcPr>
            <w:tcW w:w="3799" w:type="dxa"/>
          </w:tcPr>
          <w:p w14:paraId="60B84133" w14:textId="77777777" w:rsidR="007E14B0" w:rsidRPr="007E14B0" w:rsidRDefault="007E14B0" w:rsidP="007E14B0">
            <w:pPr>
              <w:rPr>
                <w:rFonts w:ascii="Arial" w:eastAsia="Calibri" w:hAnsi="Arial" w:cs="Arial"/>
              </w:rPr>
            </w:pPr>
            <w:r w:rsidRPr="007E14B0">
              <w:rPr>
                <w:rFonts w:ascii="Arial" w:eastAsia="Calibri" w:hAnsi="Arial" w:cs="Arial"/>
              </w:rPr>
              <w:lastRenderedPageBreak/>
              <w:t>Risks and vulnerabilities related to occupational health and safety due to physical, chemical, biological, and radiological hazards during project construction and operation?</w:t>
            </w:r>
          </w:p>
        </w:tc>
        <w:tc>
          <w:tcPr>
            <w:tcW w:w="912" w:type="dxa"/>
            <w:gridSpan w:val="2"/>
          </w:tcPr>
          <w:p w14:paraId="17AA3080"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777" w:type="dxa"/>
          </w:tcPr>
          <w:p w14:paraId="77135259" w14:textId="77777777" w:rsidR="007E14B0" w:rsidRPr="007E14B0" w:rsidRDefault="007E14B0" w:rsidP="007E14B0">
            <w:pPr>
              <w:jc w:val="center"/>
              <w:rPr>
                <w:rFonts w:ascii="Arial" w:eastAsia="Calibri" w:hAnsi="Arial" w:cs="Arial"/>
                <w:b/>
                <w:bCs/>
              </w:rPr>
            </w:pPr>
          </w:p>
        </w:tc>
        <w:tc>
          <w:tcPr>
            <w:tcW w:w="4288" w:type="dxa"/>
          </w:tcPr>
          <w:p w14:paraId="3B4B14D9" w14:textId="77777777" w:rsidR="007E14B0" w:rsidRPr="007E14B0" w:rsidRDefault="007E14B0" w:rsidP="007E14B0">
            <w:pPr>
              <w:rPr>
                <w:rFonts w:ascii="Arial" w:eastAsia="Calibri" w:hAnsi="Arial" w:cs="Arial"/>
              </w:rPr>
            </w:pPr>
            <w:r w:rsidRPr="007E14B0">
              <w:rPr>
                <w:rFonts w:ascii="Arial" w:eastAsia="Calibri" w:hAnsi="Arial" w:cs="Arial"/>
              </w:rPr>
              <w:t>Occupational health and safety will be a concern in particular: working at heights (G+2.5 building), work with construction materials, work on utilities, fuels during construction phase. Appropriate safety measures will be specificized in the EMP including only trained workers assigned to such works and provision of PPE.</w:t>
            </w:r>
          </w:p>
          <w:p w14:paraId="4A6B8DB1" w14:textId="77777777" w:rsidR="007E14B0" w:rsidRPr="007E14B0" w:rsidRDefault="007E14B0" w:rsidP="007E14B0">
            <w:pPr>
              <w:spacing w:before="240"/>
              <w:rPr>
                <w:rFonts w:ascii="Arial" w:eastAsia="Calibri" w:hAnsi="Arial" w:cs="Arial"/>
              </w:rPr>
            </w:pPr>
            <w:r w:rsidRPr="007E14B0">
              <w:rPr>
                <w:rFonts w:ascii="Arial" w:eastAsia="Calibri" w:hAnsi="Arial" w:cs="Arial"/>
              </w:rPr>
              <w:t>At the DV/GBV shelter during O&amp;M stage, for fire accidents, a fire extinguisher and dry sand buckets will be provided. This provision will be specified in the EMP.</w:t>
            </w:r>
          </w:p>
        </w:tc>
      </w:tr>
      <w:tr w:rsidR="007E14B0" w:rsidRPr="007E14B0" w14:paraId="0E290839" w14:textId="77777777" w:rsidTr="00400D8F">
        <w:tc>
          <w:tcPr>
            <w:tcW w:w="3799" w:type="dxa"/>
          </w:tcPr>
          <w:p w14:paraId="58C07089" w14:textId="77777777" w:rsidR="007E14B0" w:rsidRPr="007E14B0" w:rsidRDefault="007E14B0" w:rsidP="007E14B0">
            <w:pPr>
              <w:rPr>
                <w:rFonts w:ascii="Arial" w:eastAsia="Calibri" w:hAnsi="Arial" w:cs="Arial"/>
              </w:rPr>
            </w:pPr>
            <w:r w:rsidRPr="007E14B0">
              <w:rPr>
                <w:rFonts w:ascii="Arial" w:eastAsia="Calibri" w:hAnsi="Arial" w:cs="Arial"/>
              </w:rPr>
              <w:t>Generation of dust in sensitive areas during construction?</w:t>
            </w:r>
          </w:p>
        </w:tc>
        <w:tc>
          <w:tcPr>
            <w:tcW w:w="912" w:type="dxa"/>
            <w:gridSpan w:val="2"/>
          </w:tcPr>
          <w:p w14:paraId="69AA102F"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777" w:type="dxa"/>
          </w:tcPr>
          <w:p w14:paraId="3C3BC1CD" w14:textId="77777777" w:rsidR="007E14B0" w:rsidRPr="007E14B0" w:rsidRDefault="007E14B0" w:rsidP="007E14B0">
            <w:pPr>
              <w:jc w:val="center"/>
              <w:rPr>
                <w:rFonts w:ascii="Arial" w:eastAsia="Calibri" w:hAnsi="Arial" w:cs="Arial"/>
                <w:b/>
                <w:bCs/>
              </w:rPr>
            </w:pPr>
          </w:p>
        </w:tc>
        <w:tc>
          <w:tcPr>
            <w:tcW w:w="4288" w:type="dxa"/>
          </w:tcPr>
          <w:p w14:paraId="5B86B06F" w14:textId="77777777" w:rsidR="007E14B0" w:rsidRPr="007E14B0" w:rsidRDefault="007E14B0" w:rsidP="007E14B0">
            <w:pPr>
              <w:rPr>
                <w:rFonts w:ascii="Arial" w:eastAsia="Calibri" w:hAnsi="Arial" w:cs="Arial"/>
              </w:rPr>
            </w:pPr>
            <w:r w:rsidRPr="007E14B0">
              <w:rPr>
                <w:rFonts w:ascii="Arial" w:eastAsia="Calibri" w:hAnsi="Arial" w:cs="Arial"/>
              </w:rPr>
              <w:t>There will be short term localized impacts on air and increase in dust during construction phase; these can be effectively managed through good engineering construction practices and mitigation measures specified in the EMP.</w:t>
            </w:r>
          </w:p>
        </w:tc>
      </w:tr>
      <w:tr w:rsidR="007E14B0" w:rsidRPr="007E14B0" w14:paraId="4CE12F41" w14:textId="77777777" w:rsidTr="00400D8F">
        <w:tc>
          <w:tcPr>
            <w:tcW w:w="3799" w:type="dxa"/>
          </w:tcPr>
          <w:p w14:paraId="74D2770B" w14:textId="77777777" w:rsidR="007E14B0" w:rsidRPr="007E14B0" w:rsidRDefault="007E14B0" w:rsidP="007E14B0">
            <w:pPr>
              <w:rPr>
                <w:rFonts w:ascii="Arial" w:eastAsia="Calibri" w:hAnsi="Arial" w:cs="Arial"/>
              </w:rPr>
            </w:pPr>
            <w:r w:rsidRPr="007E14B0">
              <w:rPr>
                <w:rFonts w:ascii="Arial" w:eastAsia="Calibri" w:hAnsi="Arial" w:cs="Arial"/>
              </w:rPr>
              <w:t>Requirements for disposal of fill, excavation, and/or spoil materials?</w:t>
            </w:r>
          </w:p>
        </w:tc>
        <w:tc>
          <w:tcPr>
            <w:tcW w:w="912" w:type="dxa"/>
            <w:gridSpan w:val="2"/>
          </w:tcPr>
          <w:p w14:paraId="492DDB34"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777" w:type="dxa"/>
          </w:tcPr>
          <w:p w14:paraId="7F3F3D9E" w14:textId="77777777" w:rsidR="007E14B0" w:rsidRPr="007E14B0" w:rsidRDefault="007E14B0" w:rsidP="007E14B0">
            <w:pPr>
              <w:jc w:val="center"/>
              <w:rPr>
                <w:rFonts w:ascii="Arial" w:eastAsia="Calibri" w:hAnsi="Arial" w:cs="Arial"/>
                <w:b/>
                <w:bCs/>
              </w:rPr>
            </w:pPr>
          </w:p>
        </w:tc>
        <w:tc>
          <w:tcPr>
            <w:tcW w:w="4288" w:type="dxa"/>
          </w:tcPr>
          <w:p w14:paraId="382BCD89" w14:textId="77777777" w:rsidR="007E14B0" w:rsidRPr="007E14B0" w:rsidRDefault="007E14B0" w:rsidP="007E14B0">
            <w:pPr>
              <w:jc w:val="both"/>
              <w:rPr>
                <w:rFonts w:ascii="Arial" w:eastAsia="Calibri" w:hAnsi="Arial" w:cs="Arial"/>
              </w:rPr>
            </w:pPr>
            <w:r w:rsidRPr="007E14B0">
              <w:rPr>
                <w:rFonts w:ascii="Arial" w:eastAsia="Calibri" w:hAnsi="Arial" w:cs="Arial"/>
              </w:rPr>
              <w:t>The water table in the area is approx. 2 m below Natural Ground Level (N.G.L). obtained at medium tide. Site may be backfilled / levelled to increase site elevation as well as the building elevation. Disposal of spoils will be undertaken as per Site specific EMP for Spoils Disposal developed and implemented by the contractor in coordination with the HDC and this provision will be specified in the EMP.</w:t>
            </w:r>
          </w:p>
        </w:tc>
      </w:tr>
      <w:tr w:rsidR="007E14B0" w:rsidRPr="007E14B0" w14:paraId="1C7D6CF7" w14:textId="77777777" w:rsidTr="00400D8F">
        <w:tc>
          <w:tcPr>
            <w:tcW w:w="3799" w:type="dxa"/>
          </w:tcPr>
          <w:p w14:paraId="4D5370C2" w14:textId="77777777" w:rsidR="007E14B0" w:rsidRPr="007E14B0" w:rsidRDefault="007E14B0" w:rsidP="007E14B0">
            <w:pPr>
              <w:rPr>
                <w:rFonts w:ascii="Arial" w:eastAsia="Calibri" w:hAnsi="Arial" w:cs="Arial"/>
              </w:rPr>
            </w:pPr>
            <w:r w:rsidRPr="007E14B0">
              <w:rPr>
                <w:rFonts w:ascii="Arial" w:eastAsia="Calibri" w:hAnsi="Arial" w:cs="Arial"/>
              </w:rPr>
              <w:t>Noise and vibration due to blasting and other civil works?</w:t>
            </w:r>
          </w:p>
        </w:tc>
        <w:tc>
          <w:tcPr>
            <w:tcW w:w="912" w:type="dxa"/>
            <w:gridSpan w:val="2"/>
          </w:tcPr>
          <w:p w14:paraId="1519A7DC"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777" w:type="dxa"/>
          </w:tcPr>
          <w:p w14:paraId="14494D2F" w14:textId="77777777" w:rsidR="007E14B0" w:rsidRPr="007E14B0" w:rsidRDefault="007E14B0" w:rsidP="007E14B0">
            <w:pPr>
              <w:jc w:val="center"/>
              <w:rPr>
                <w:rFonts w:ascii="Arial" w:eastAsia="Calibri" w:hAnsi="Arial" w:cs="Arial"/>
                <w:b/>
                <w:bCs/>
              </w:rPr>
            </w:pPr>
          </w:p>
        </w:tc>
        <w:tc>
          <w:tcPr>
            <w:tcW w:w="4288" w:type="dxa"/>
          </w:tcPr>
          <w:p w14:paraId="5B22C8A2" w14:textId="77777777" w:rsidR="007E14B0" w:rsidRPr="007E14B0" w:rsidRDefault="007E14B0" w:rsidP="007E14B0">
            <w:pPr>
              <w:jc w:val="both"/>
              <w:rPr>
                <w:rFonts w:ascii="Arial" w:eastAsia="Calibri" w:hAnsi="Arial" w:cs="Arial"/>
              </w:rPr>
            </w:pPr>
            <w:r w:rsidRPr="007E14B0">
              <w:rPr>
                <w:rFonts w:ascii="Arial" w:eastAsia="Calibri" w:hAnsi="Arial" w:cs="Arial"/>
              </w:rPr>
              <w:t xml:space="preserve">Blasting is not anticipated. There will be short-term and site-specific noise and vibration impacts from construction activities. Construction activities will be prohibited at night and appropriate noise monitoring will be implemented. All nearby properties will be inspected (structural check) and site condition report will be developed by the contractor before civil </w:t>
            </w:r>
            <w:r w:rsidRPr="007E14B0">
              <w:rPr>
                <w:rFonts w:ascii="Arial" w:eastAsia="Calibri" w:hAnsi="Arial" w:cs="Arial"/>
              </w:rPr>
              <w:lastRenderedPageBreak/>
              <w:t>works and based on the analysis/ observations temporary</w:t>
            </w:r>
          </w:p>
        </w:tc>
      </w:tr>
      <w:tr w:rsidR="007E14B0" w:rsidRPr="007E14B0" w14:paraId="50B32C60" w14:textId="77777777" w:rsidTr="00400D8F">
        <w:tc>
          <w:tcPr>
            <w:tcW w:w="3799" w:type="dxa"/>
          </w:tcPr>
          <w:p w14:paraId="6F8312A6" w14:textId="77777777" w:rsidR="007E14B0" w:rsidRPr="007E14B0" w:rsidRDefault="007E14B0" w:rsidP="007E14B0">
            <w:pPr>
              <w:rPr>
                <w:rFonts w:ascii="Arial" w:eastAsia="Calibri" w:hAnsi="Arial" w:cs="Arial"/>
              </w:rPr>
            </w:pPr>
            <w:r w:rsidRPr="007E14B0">
              <w:rPr>
                <w:rFonts w:ascii="Arial" w:eastAsia="Calibri" w:hAnsi="Arial" w:cs="Arial"/>
              </w:rPr>
              <w:lastRenderedPageBreak/>
              <w:t>Long-term</w:t>
            </w:r>
            <w:r w:rsidRPr="007E14B0">
              <w:rPr>
                <w:rFonts w:ascii="Arial" w:eastAsia="Calibri" w:hAnsi="Arial" w:cs="Arial"/>
                <w:spacing w:val="-2"/>
              </w:rPr>
              <w:t xml:space="preserve"> </w:t>
            </w:r>
            <w:r w:rsidRPr="007E14B0">
              <w:rPr>
                <w:rFonts w:ascii="Arial" w:eastAsia="Calibri" w:hAnsi="Arial" w:cs="Arial"/>
              </w:rPr>
              <w:t>impacts on groundwater</w:t>
            </w:r>
            <w:r w:rsidRPr="007E14B0">
              <w:rPr>
                <w:rFonts w:ascii="Arial" w:eastAsia="Calibri" w:hAnsi="Arial" w:cs="Arial"/>
                <w:spacing w:val="-1"/>
              </w:rPr>
              <w:t xml:space="preserve"> </w:t>
            </w:r>
            <w:r w:rsidRPr="007E14B0">
              <w:rPr>
                <w:rFonts w:ascii="Arial" w:eastAsia="Calibri" w:hAnsi="Arial" w:cs="Arial"/>
              </w:rPr>
              <w:t xml:space="preserve">flows as result of needing to drain the project site prior to </w:t>
            </w:r>
            <w:r w:rsidRPr="007E14B0">
              <w:rPr>
                <w:rFonts w:ascii="Arial" w:eastAsia="Calibri" w:hAnsi="Arial" w:cs="Arial"/>
                <w:spacing w:val="-2"/>
              </w:rPr>
              <w:t>construction?</w:t>
            </w:r>
          </w:p>
        </w:tc>
        <w:tc>
          <w:tcPr>
            <w:tcW w:w="912" w:type="dxa"/>
            <w:gridSpan w:val="2"/>
          </w:tcPr>
          <w:p w14:paraId="126F6797" w14:textId="77777777" w:rsidR="007E14B0" w:rsidRPr="007E14B0" w:rsidRDefault="007E14B0" w:rsidP="007E14B0">
            <w:pPr>
              <w:jc w:val="center"/>
              <w:rPr>
                <w:rFonts w:ascii="Arial" w:eastAsia="Calibri" w:hAnsi="Arial" w:cs="Arial"/>
                <w:b/>
                <w:bCs/>
              </w:rPr>
            </w:pPr>
          </w:p>
        </w:tc>
        <w:tc>
          <w:tcPr>
            <w:tcW w:w="777" w:type="dxa"/>
          </w:tcPr>
          <w:p w14:paraId="56E5B3F1"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w w:val="99"/>
              </w:rPr>
              <w:t>X</w:t>
            </w:r>
          </w:p>
        </w:tc>
        <w:tc>
          <w:tcPr>
            <w:tcW w:w="4288" w:type="dxa"/>
          </w:tcPr>
          <w:p w14:paraId="45350535" w14:textId="77777777" w:rsidR="007E14B0" w:rsidRPr="007E14B0" w:rsidRDefault="007E14B0" w:rsidP="007E14B0">
            <w:pPr>
              <w:jc w:val="both"/>
              <w:rPr>
                <w:rFonts w:ascii="Arial" w:eastAsia="Calibri" w:hAnsi="Arial" w:cs="Arial"/>
              </w:rPr>
            </w:pPr>
            <w:r w:rsidRPr="007E14B0">
              <w:rPr>
                <w:rFonts w:ascii="Arial" w:eastAsia="Calibri" w:hAnsi="Arial" w:cs="Arial"/>
                <w:spacing w:val="-2"/>
              </w:rPr>
              <w:t>Drainage</w:t>
            </w:r>
            <w:r w:rsidRPr="007E14B0">
              <w:rPr>
                <w:rFonts w:ascii="Arial" w:eastAsia="Calibri" w:hAnsi="Arial" w:cs="Arial"/>
              </w:rPr>
              <w:t xml:space="preserve"> </w:t>
            </w:r>
            <w:r w:rsidRPr="007E14B0">
              <w:rPr>
                <w:rFonts w:ascii="Arial" w:eastAsia="Calibri" w:hAnsi="Arial" w:cs="Arial"/>
                <w:spacing w:val="-6"/>
              </w:rPr>
              <w:t xml:space="preserve">of </w:t>
            </w:r>
            <w:r w:rsidRPr="007E14B0">
              <w:rPr>
                <w:rFonts w:ascii="Arial" w:eastAsia="Calibri" w:hAnsi="Arial" w:cs="Arial"/>
                <w:spacing w:val="-2"/>
              </w:rPr>
              <w:t>project</w:t>
            </w:r>
            <w:r w:rsidRPr="007E14B0">
              <w:rPr>
                <w:rFonts w:ascii="Arial" w:eastAsia="Calibri" w:hAnsi="Arial" w:cs="Arial"/>
              </w:rPr>
              <w:t xml:space="preserve"> </w:t>
            </w:r>
            <w:r w:rsidRPr="007E14B0">
              <w:rPr>
                <w:rFonts w:ascii="Arial" w:eastAsia="Calibri" w:hAnsi="Arial" w:cs="Arial"/>
                <w:spacing w:val="-4"/>
              </w:rPr>
              <w:t>site</w:t>
            </w:r>
            <w:r w:rsidRPr="007E14B0">
              <w:rPr>
                <w:rFonts w:ascii="Arial" w:eastAsia="Calibri" w:hAnsi="Arial" w:cs="Arial"/>
              </w:rPr>
              <w:t xml:space="preserve"> </w:t>
            </w:r>
            <w:r w:rsidRPr="007E14B0">
              <w:rPr>
                <w:rFonts w:ascii="Arial" w:eastAsia="Calibri" w:hAnsi="Arial" w:cs="Arial"/>
                <w:spacing w:val="-2"/>
              </w:rPr>
              <w:t>prior</w:t>
            </w:r>
            <w:r w:rsidRPr="007E14B0">
              <w:rPr>
                <w:rFonts w:ascii="Arial" w:eastAsia="Calibri" w:hAnsi="Arial" w:cs="Arial"/>
              </w:rPr>
              <w:t xml:space="preserve"> </w:t>
            </w:r>
            <w:r w:rsidRPr="007E14B0">
              <w:rPr>
                <w:rFonts w:ascii="Arial" w:eastAsia="Calibri" w:hAnsi="Arial" w:cs="Arial"/>
                <w:spacing w:val="-6"/>
              </w:rPr>
              <w:t>to</w:t>
            </w:r>
            <w:r w:rsidRPr="007E14B0">
              <w:rPr>
                <w:rFonts w:ascii="Arial" w:eastAsia="Calibri" w:hAnsi="Arial" w:cs="Arial"/>
              </w:rPr>
              <w:t xml:space="preserve"> construction is not anticipated.</w:t>
            </w:r>
          </w:p>
        </w:tc>
      </w:tr>
      <w:tr w:rsidR="007E14B0" w:rsidRPr="007E14B0" w14:paraId="7F004996" w14:textId="77777777" w:rsidTr="00400D8F">
        <w:tc>
          <w:tcPr>
            <w:tcW w:w="3799" w:type="dxa"/>
          </w:tcPr>
          <w:p w14:paraId="3FE3C171" w14:textId="77777777" w:rsidR="007E14B0" w:rsidRPr="007E14B0" w:rsidRDefault="007E14B0" w:rsidP="007E14B0">
            <w:pPr>
              <w:rPr>
                <w:rFonts w:ascii="Arial" w:eastAsia="Calibri" w:hAnsi="Arial" w:cs="Arial"/>
              </w:rPr>
            </w:pPr>
            <w:r w:rsidRPr="007E14B0">
              <w:rPr>
                <w:rFonts w:ascii="Arial" w:eastAsia="Calibri" w:hAnsi="Arial" w:cs="Arial"/>
              </w:rPr>
              <w:t>Long-term impacts on local hydrology as a result of building hard surfaces in or near the building?</w:t>
            </w:r>
          </w:p>
        </w:tc>
        <w:tc>
          <w:tcPr>
            <w:tcW w:w="912" w:type="dxa"/>
            <w:gridSpan w:val="2"/>
          </w:tcPr>
          <w:p w14:paraId="1F80D602"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777" w:type="dxa"/>
          </w:tcPr>
          <w:p w14:paraId="2C9EC8EB" w14:textId="77777777" w:rsidR="007E14B0" w:rsidRPr="007E14B0" w:rsidRDefault="007E14B0" w:rsidP="007E14B0">
            <w:pPr>
              <w:jc w:val="center"/>
              <w:rPr>
                <w:rFonts w:ascii="Arial" w:eastAsia="Calibri" w:hAnsi="Arial" w:cs="Arial"/>
                <w:b/>
                <w:bCs/>
              </w:rPr>
            </w:pPr>
          </w:p>
        </w:tc>
        <w:tc>
          <w:tcPr>
            <w:tcW w:w="4288" w:type="dxa"/>
          </w:tcPr>
          <w:p w14:paraId="628EB011" w14:textId="77777777" w:rsidR="007E14B0" w:rsidRPr="007E14B0" w:rsidRDefault="007E14B0" w:rsidP="007E14B0">
            <w:pPr>
              <w:jc w:val="both"/>
              <w:rPr>
                <w:rFonts w:ascii="Arial" w:eastAsia="Calibri" w:hAnsi="Arial" w:cs="Arial"/>
              </w:rPr>
            </w:pPr>
            <w:r w:rsidRPr="007E14B0">
              <w:rPr>
                <w:rFonts w:ascii="Arial" w:eastAsia="Calibri" w:hAnsi="Arial" w:cs="Arial"/>
              </w:rPr>
              <w:t>As per local stakeholder consultations including HDC, there are no issues with flooding in the area. The HDC is implementing stormwater drainage network in the area. Natural drainage pattern and site slope will be defined and maintained. The contractor / facility operator will also identify available water resources for construction and O&amp;M of the DV/GBV shelter and usage will be estimated, approvals obtained from the relevant agencies, as required. During O&amp;M stage, water usage will be minimal</w:t>
            </w:r>
          </w:p>
        </w:tc>
      </w:tr>
      <w:tr w:rsidR="007E14B0" w:rsidRPr="007E14B0" w14:paraId="780AC4E1" w14:textId="77777777" w:rsidTr="00400D8F">
        <w:trPr>
          <w:trHeight w:val="575"/>
        </w:trPr>
        <w:tc>
          <w:tcPr>
            <w:tcW w:w="3799" w:type="dxa"/>
          </w:tcPr>
          <w:p w14:paraId="465C5F9C" w14:textId="77777777" w:rsidR="007E14B0" w:rsidRPr="007E14B0" w:rsidRDefault="007E14B0" w:rsidP="007E14B0">
            <w:pPr>
              <w:rPr>
                <w:rFonts w:ascii="Arial" w:eastAsia="Calibri" w:hAnsi="Arial" w:cs="Arial"/>
              </w:rPr>
            </w:pPr>
            <w:r w:rsidRPr="007E14B0">
              <w:rPr>
                <w:rFonts w:ascii="Arial" w:eastAsia="Calibri" w:hAnsi="Arial" w:cs="Arial"/>
              </w:rPr>
              <w:t>Large population influx during project construction and operation that causes increased burden on social infrastructure and services (such as water supply and sanitation systems)?</w:t>
            </w:r>
          </w:p>
        </w:tc>
        <w:tc>
          <w:tcPr>
            <w:tcW w:w="912" w:type="dxa"/>
            <w:gridSpan w:val="2"/>
          </w:tcPr>
          <w:p w14:paraId="60CCD0EA" w14:textId="77777777" w:rsidR="007E14B0" w:rsidRPr="007E14B0" w:rsidRDefault="007E14B0" w:rsidP="007E14B0">
            <w:pPr>
              <w:jc w:val="center"/>
              <w:rPr>
                <w:rFonts w:ascii="Arial" w:eastAsia="Calibri" w:hAnsi="Arial" w:cs="Arial"/>
                <w:b/>
                <w:bCs/>
              </w:rPr>
            </w:pPr>
          </w:p>
        </w:tc>
        <w:tc>
          <w:tcPr>
            <w:tcW w:w="777" w:type="dxa"/>
          </w:tcPr>
          <w:p w14:paraId="2C779AC5"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0379316A" w14:textId="77777777" w:rsidR="007E14B0" w:rsidRPr="007E14B0" w:rsidRDefault="007E14B0" w:rsidP="007E14B0">
            <w:pPr>
              <w:jc w:val="both"/>
              <w:rPr>
                <w:rFonts w:ascii="Arial" w:eastAsia="Calibri" w:hAnsi="Arial" w:cs="Arial"/>
              </w:rPr>
            </w:pPr>
            <w:r w:rsidRPr="007E14B0">
              <w:rPr>
                <w:rFonts w:ascii="Arial" w:eastAsia="Calibri" w:hAnsi="Arial" w:cs="Arial"/>
              </w:rPr>
              <w:t>The construction workforce is likely to come from the local area and local hiring will be given preference. The contractor will ensure adequate temporary infrastructure in the construction (workers) camp such that there is no burden on existing social infrastructure and services in the subproject area. These provisions will be specified in the</w:t>
            </w:r>
          </w:p>
        </w:tc>
      </w:tr>
      <w:tr w:rsidR="007E14B0" w:rsidRPr="007E14B0" w14:paraId="58B6E726" w14:textId="77777777" w:rsidTr="00400D8F">
        <w:trPr>
          <w:trHeight w:val="746"/>
        </w:trPr>
        <w:tc>
          <w:tcPr>
            <w:tcW w:w="3799" w:type="dxa"/>
          </w:tcPr>
          <w:p w14:paraId="7654A037" w14:textId="77777777" w:rsidR="007E14B0" w:rsidRPr="007E14B0" w:rsidRDefault="007E14B0" w:rsidP="007E14B0">
            <w:pPr>
              <w:rPr>
                <w:rFonts w:ascii="Arial" w:eastAsia="Calibri" w:hAnsi="Arial" w:cs="Arial"/>
              </w:rPr>
            </w:pPr>
            <w:r w:rsidRPr="007E14B0">
              <w:rPr>
                <w:rFonts w:ascii="Arial" w:eastAsia="Calibri" w:hAnsi="Arial" w:cs="Arial"/>
              </w:rPr>
              <w:t>Social conflicts if workers from other regions or countries are hired?</w:t>
            </w:r>
          </w:p>
        </w:tc>
        <w:tc>
          <w:tcPr>
            <w:tcW w:w="912" w:type="dxa"/>
            <w:gridSpan w:val="2"/>
          </w:tcPr>
          <w:p w14:paraId="27934C0D"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777" w:type="dxa"/>
          </w:tcPr>
          <w:p w14:paraId="58D9621E" w14:textId="77777777" w:rsidR="007E14B0" w:rsidRPr="007E14B0" w:rsidRDefault="007E14B0" w:rsidP="007E14B0">
            <w:pPr>
              <w:jc w:val="center"/>
              <w:rPr>
                <w:rFonts w:ascii="Arial" w:eastAsia="Calibri" w:hAnsi="Arial" w:cs="Arial"/>
                <w:b/>
                <w:bCs/>
              </w:rPr>
            </w:pPr>
          </w:p>
        </w:tc>
        <w:tc>
          <w:tcPr>
            <w:tcW w:w="4288" w:type="dxa"/>
          </w:tcPr>
          <w:p w14:paraId="2695F91C" w14:textId="77777777" w:rsidR="007E14B0" w:rsidRPr="007E14B0" w:rsidRDefault="007E14B0" w:rsidP="007E14B0">
            <w:pPr>
              <w:jc w:val="both"/>
              <w:rPr>
                <w:rFonts w:ascii="Arial" w:eastAsia="Calibri" w:hAnsi="Arial" w:cs="Arial"/>
              </w:rPr>
            </w:pPr>
            <w:r w:rsidRPr="007E14B0">
              <w:rPr>
                <w:rFonts w:ascii="Arial" w:eastAsia="Calibri" w:hAnsi="Arial" w:cs="Arial"/>
              </w:rPr>
              <w:t>Social conflicts are possible but unlikely as there will be a limited number of workers from other regions. Moreover, proper planning and management can avoid such social conflicts; worker staff will be sensitized with the local cultural</w:t>
            </w:r>
          </w:p>
        </w:tc>
      </w:tr>
      <w:tr w:rsidR="007E14B0" w:rsidRPr="007E14B0" w14:paraId="7E932D3E" w14:textId="77777777" w:rsidTr="00400D8F">
        <w:tc>
          <w:tcPr>
            <w:tcW w:w="3799" w:type="dxa"/>
          </w:tcPr>
          <w:p w14:paraId="3F29D4FA" w14:textId="77777777" w:rsidR="007E14B0" w:rsidRPr="007E14B0" w:rsidRDefault="007E14B0" w:rsidP="007E14B0">
            <w:pPr>
              <w:rPr>
                <w:rFonts w:ascii="Arial" w:eastAsia="Calibri" w:hAnsi="Arial" w:cs="Arial"/>
              </w:rPr>
            </w:pPr>
            <w:r w:rsidRPr="007E14B0">
              <w:rPr>
                <w:rFonts w:ascii="Arial" w:eastAsia="Calibri" w:hAnsi="Arial" w:cs="Arial"/>
              </w:rPr>
              <w:t>Risks to community safety caused by fire, electric shock, or failure of the building’s safety features during operation?</w:t>
            </w:r>
          </w:p>
        </w:tc>
        <w:tc>
          <w:tcPr>
            <w:tcW w:w="912" w:type="dxa"/>
            <w:gridSpan w:val="2"/>
          </w:tcPr>
          <w:p w14:paraId="42DC4287"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777" w:type="dxa"/>
          </w:tcPr>
          <w:p w14:paraId="16F1085E" w14:textId="77777777" w:rsidR="007E14B0" w:rsidRPr="007E14B0" w:rsidRDefault="007E14B0" w:rsidP="007E14B0">
            <w:pPr>
              <w:jc w:val="center"/>
              <w:rPr>
                <w:rFonts w:ascii="Arial" w:eastAsia="Calibri" w:hAnsi="Arial" w:cs="Arial"/>
                <w:b/>
                <w:bCs/>
              </w:rPr>
            </w:pPr>
          </w:p>
        </w:tc>
        <w:tc>
          <w:tcPr>
            <w:tcW w:w="4288" w:type="dxa"/>
          </w:tcPr>
          <w:p w14:paraId="37DAB107" w14:textId="77777777" w:rsidR="007E14B0" w:rsidRPr="007E14B0" w:rsidRDefault="007E14B0" w:rsidP="007E14B0">
            <w:pPr>
              <w:jc w:val="both"/>
              <w:rPr>
                <w:rFonts w:ascii="Arial" w:eastAsia="Calibri" w:hAnsi="Arial" w:cs="Arial"/>
              </w:rPr>
            </w:pPr>
            <w:r w:rsidRPr="007E14B0">
              <w:rPr>
                <w:rFonts w:ascii="Arial" w:eastAsia="Calibri" w:hAnsi="Arial" w:cs="Arial"/>
              </w:rPr>
              <w:t>At the DV/GBV shelter during O&amp;M stage, for fire accidents, a fire extinguisher, dry sand buckets and appropriate electrical signage will be provided.</w:t>
            </w:r>
            <w:r w:rsidRPr="007E14B0">
              <w:rPr>
                <w:rFonts w:ascii="Arial" w:eastAsia="Calibri" w:hAnsi="Arial" w:cs="Arial"/>
                <w:spacing w:val="40"/>
              </w:rPr>
              <w:t xml:space="preserve"> </w:t>
            </w:r>
            <w:r w:rsidRPr="007E14B0">
              <w:rPr>
                <w:rFonts w:ascii="Arial" w:eastAsia="Calibri" w:hAnsi="Arial" w:cs="Arial"/>
              </w:rPr>
              <w:t>These provisions will be specified in the EMP</w:t>
            </w:r>
          </w:p>
        </w:tc>
      </w:tr>
      <w:tr w:rsidR="007E14B0" w:rsidRPr="007E14B0" w14:paraId="0B029F83" w14:textId="77777777" w:rsidTr="00400D8F">
        <w:tc>
          <w:tcPr>
            <w:tcW w:w="3799" w:type="dxa"/>
          </w:tcPr>
          <w:p w14:paraId="59D9D45F" w14:textId="77777777" w:rsidR="007E14B0" w:rsidRPr="007E14B0" w:rsidRDefault="007E14B0" w:rsidP="007E14B0">
            <w:pPr>
              <w:rPr>
                <w:rFonts w:ascii="Arial" w:eastAsia="Calibri" w:hAnsi="Arial" w:cs="Arial"/>
              </w:rPr>
            </w:pPr>
            <w:r w:rsidRPr="007E14B0">
              <w:rPr>
                <w:rFonts w:ascii="Arial" w:eastAsia="Calibri" w:hAnsi="Arial" w:cs="Arial"/>
              </w:rPr>
              <w:t>Risks to community health and safety caused by management and disposal of waste?</w:t>
            </w:r>
          </w:p>
        </w:tc>
        <w:tc>
          <w:tcPr>
            <w:tcW w:w="912" w:type="dxa"/>
            <w:gridSpan w:val="2"/>
          </w:tcPr>
          <w:p w14:paraId="14B5321B" w14:textId="77777777" w:rsidR="007E14B0" w:rsidRPr="007E14B0" w:rsidRDefault="007E14B0" w:rsidP="007E14B0">
            <w:pPr>
              <w:jc w:val="center"/>
              <w:rPr>
                <w:rFonts w:ascii="Arial" w:eastAsia="Calibri" w:hAnsi="Arial" w:cs="Arial"/>
                <w:b/>
                <w:bCs/>
              </w:rPr>
            </w:pPr>
          </w:p>
        </w:tc>
        <w:tc>
          <w:tcPr>
            <w:tcW w:w="777" w:type="dxa"/>
          </w:tcPr>
          <w:p w14:paraId="064FF760"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4288" w:type="dxa"/>
          </w:tcPr>
          <w:p w14:paraId="44D1CEE1" w14:textId="77777777" w:rsidR="007E14B0" w:rsidRPr="007E14B0" w:rsidRDefault="007E14B0" w:rsidP="007E14B0">
            <w:pPr>
              <w:jc w:val="both"/>
              <w:rPr>
                <w:rFonts w:ascii="Arial" w:eastAsia="Calibri" w:hAnsi="Arial" w:cs="Arial"/>
              </w:rPr>
            </w:pPr>
            <w:r w:rsidRPr="007E14B0">
              <w:rPr>
                <w:rFonts w:ascii="Arial" w:eastAsia="Calibri" w:hAnsi="Arial" w:cs="Arial"/>
              </w:rPr>
              <w:t xml:space="preserve">During construction stage, there will be provision of temporary waste collection area within the work site that will be developed and implemented by the contractor. The Contractor in coordination with the area service provider and under the purview of the HDC will be responsible for waste collection, transportation and final disposal during construction stage. During O&amp;M, the service provider - WAMCO will be responsible for waste </w:t>
            </w:r>
            <w:r w:rsidRPr="007E14B0">
              <w:rPr>
                <w:rFonts w:ascii="Arial" w:eastAsia="Calibri" w:hAnsi="Arial" w:cs="Arial"/>
              </w:rPr>
              <w:lastRenderedPageBreak/>
              <w:t>collection, transport and disposal. Waste disposal will be in an existing waste management area located approx. 1727 m distance from the proposed subproject site and this will be further transported to This is later transported to Thilafushi on daily basis. These provisions will be specified in the EMP.</w:t>
            </w:r>
          </w:p>
          <w:p w14:paraId="3FFA5FA3" w14:textId="77777777" w:rsidR="007E14B0" w:rsidRPr="007E14B0" w:rsidRDefault="007E14B0" w:rsidP="007E14B0">
            <w:pPr>
              <w:jc w:val="both"/>
              <w:rPr>
                <w:rFonts w:ascii="Arial" w:eastAsia="Calibri" w:hAnsi="Arial" w:cs="Arial"/>
              </w:rPr>
            </w:pPr>
          </w:p>
          <w:p w14:paraId="0333B826" w14:textId="77777777" w:rsidR="007E14B0" w:rsidRPr="007E14B0" w:rsidRDefault="007E14B0" w:rsidP="007E14B0">
            <w:pPr>
              <w:jc w:val="both"/>
              <w:rPr>
                <w:rFonts w:ascii="Arial" w:eastAsia="Calibri" w:hAnsi="Arial" w:cs="Arial"/>
              </w:rPr>
            </w:pPr>
            <w:r w:rsidRPr="007E14B0">
              <w:rPr>
                <w:rFonts w:ascii="Arial" w:eastAsia="Calibri" w:hAnsi="Arial" w:cs="Arial"/>
              </w:rPr>
              <w:t>Sewerage waste will be discharged via a lateral connection from the new DV/GBV collection chamber to a main sewerage pipeline operated and maintained by service provider – MWSC.</w:t>
            </w:r>
          </w:p>
          <w:p w14:paraId="722C4BAA" w14:textId="77777777" w:rsidR="007E14B0" w:rsidRPr="007E14B0" w:rsidRDefault="007E14B0" w:rsidP="007E14B0">
            <w:pPr>
              <w:jc w:val="both"/>
              <w:rPr>
                <w:rFonts w:ascii="Arial" w:eastAsia="Calibri" w:hAnsi="Arial" w:cs="Arial"/>
              </w:rPr>
            </w:pPr>
          </w:p>
          <w:p w14:paraId="285FAC00" w14:textId="77777777" w:rsidR="007E14B0" w:rsidRPr="007E14B0" w:rsidRDefault="007E14B0" w:rsidP="007E14B0">
            <w:pPr>
              <w:jc w:val="both"/>
              <w:rPr>
                <w:rFonts w:ascii="Arial" w:eastAsia="Calibri" w:hAnsi="Arial" w:cs="Arial"/>
              </w:rPr>
            </w:pPr>
            <w:r w:rsidRPr="007E14B0">
              <w:rPr>
                <w:rFonts w:ascii="Arial" w:eastAsia="Calibri" w:hAnsi="Arial" w:cs="Arial"/>
              </w:rPr>
              <w:t>The Project Implementation Unit (PIU) will obtain official acknowledgement letters from the service providers for provision of services with implementable timeline to the subproject site.</w:t>
            </w:r>
          </w:p>
        </w:tc>
      </w:tr>
      <w:tr w:rsidR="007E14B0" w:rsidRPr="007E14B0" w14:paraId="6F5D9AFF" w14:textId="77777777" w:rsidTr="00400D8F">
        <w:tc>
          <w:tcPr>
            <w:tcW w:w="3799" w:type="dxa"/>
          </w:tcPr>
          <w:p w14:paraId="7FF42D1A" w14:textId="77777777" w:rsidR="007E14B0" w:rsidRPr="007E14B0" w:rsidRDefault="007E14B0" w:rsidP="007E14B0">
            <w:pPr>
              <w:rPr>
                <w:rFonts w:ascii="Arial" w:eastAsia="Calibri" w:hAnsi="Arial" w:cs="Arial"/>
              </w:rPr>
            </w:pPr>
            <w:r w:rsidRPr="007E14B0">
              <w:rPr>
                <w:rFonts w:ascii="Arial" w:eastAsia="Calibri" w:hAnsi="Arial" w:cs="Arial"/>
              </w:rPr>
              <w:lastRenderedPageBreak/>
              <w:t>Community safety risks due to both accidental and natural hazards, especially where the structural elements or components of the project are accessible to members of the affected community or where their failure could result in injury to the community throughout project construction, operation and decommissioning?</w:t>
            </w:r>
          </w:p>
        </w:tc>
        <w:tc>
          <w:tcPr>
            <w:tcW w:w="912" w:type="dxa"/>
            <w:gridSpan w:val="2"/>
          </w:tcPr>
          <w:p w14:paraId="55733BA6"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777" w:type="dxa"/>
          </w:tcPr>
          <w:p w14:paraId="40C43D3A" w14:textId="77777777" w:rsidR="007E14B0" w:rsidRPr="007E14B0" w:rsidRDefault="007E14B0" w:rsidP="007E14B0">
            <w:pPr>
              <w:jc w:val="center"/>
              <w:rPr>
                <w:rFonts w:ascii="Arial" w:eastAsia="Calibri" w:hAnsi="Arial" w:cs="Arial"/>
                <w:b/>
                <w:bCs/>
              </w:rPr>
            </w:pPr>
          </w:p>
        </w:tc>
        <w:tc>
          <w:tcPr>
            <w:tcW w:w="4288" w:type="dxa"/>
          </w:tcPr>
          <w:p w14:paraId="436D9F74" w14:textId="77777777" w:rsidR="007E14B0" w:rsidRPr="007E14B0" w:rsidRDefault="007E14B0" w:rsidP="007E14B0">
            <w:pPr>
              <w:jc w:val="both"/>
              <w:rPr>
                <w:rFonts w:ascii="Arial" w:eastAsia="Calibri" w:hAnsi="Arial" w:cs="Arial"/>
              </w:rPr>
            </w:pPr>
            <w:r w:rsidRPr="007E14B0">
              <w:rPr>
                <w:rFonts w:ascii="Arial" w:eastAsia="Calibri" w:hAnsi="Arial" w:cs="Arial"/>
              </w:rPr>
              <w:t>Residential communities residing close to the subproject area will be consulted throughout the project cycle and informed on community health and safety risks. The Community health and safety plan will be developed and implemented by the contractor and this provision will be specified in the EMP.</w:t>
            </w:r>
          </w:p>
        </w:tc>
      </w:tr>
    </w:tbl>
    <w:p w14:paraId="7389E7A9" w14:textId="77777777" w:rsidR="007E14B0" w:rsidRPr="007E14B0" w:rsidRDefault="007E14B0" w:rsidP="007E14B0">
      <w:pPr>
        <w:spacing w:line="259" w:lineRule="auto"/>
        <w:rPr>
          <w:rFonts w:ascii="Arial" w:eastAsia="Calibri" w:hAnsi="Arial" w:cs="Arial"/>
          <w:kern w:val="0"/>
          <w:lang w:val="en-US"/>
          <w14:ligatures w14:val="none"/>
        </w:rPr>
      </w:pPr>
    </w:p>
    <w:p w14:paraId="0C893FCD" w14:textId="77777777" w:rsidR="007E14B0" w:rsidRPr="007E14B0" w:rsidRDefault="007E14B0" w:rsidP="007E14B0">
      <w:pPr>
        <w:spacing w:line="259" w:lineRule="auto"/>
        <w:rPr>
          <w:rFonts w:ascii="Arial" w:eastAsia="Calibri" w:hAnsi="Arial" w:cs="Arial"/>
          <w:kern w:val="0"/>
          <w:lang w:val="en-US"/>
          <w14:ligatures w14:val="none"/>
        </w:rPr>
      </w:pPr>
      <w:r w:rsidRPr="007E14B0">
        <w:rPr>
          <w:rFonts w:ascii="Arial" w:eastAsia="Calibri" w:hAnsi="Arial" w:cs="Arial"/>
          <w:kern w:val="0"/>
          <w:lang w:val="en-US"/>
          <w14:ligatures w14:val="none"/>
        </w:rPr>
        <w:br w:type="page"/>
      </w:r>
    </w:p>
    <w:p w14:paraId="08614343" w14:textId="77777777" w:rsidR="007E14B0" w:rsidRPr="007E14B0" w:rsidRDefault="007E14B0" w:rsidP="007E14B0">
      <w:pPr>
        <w:spacing w:line="259" w:lineRule="auto"/>
        <w:jc w:val="center"/>
        <w:rPr>
          <w:rFonts w:ascii="Arial" w:eastAsia="Calibri" w:hAnsi="Arial" w:cs="Arial"/>
          <w:b/>
          <w:bCs/>
          <w:kern w:val="0"/>
          <w:sz w:val="22"/>
          <w:szCs w:val="22"/>
          <w:u w:val="single"/>
          <w:lang w:val="en-US"/>
          <w14:ligatures w14:val="none"/>
        </w:rPr>
      </w:pPr>
      <w:r w:rsidRPr="007E14B0">
        <w:rPr>
          <w:rFonts w:ascii="Arial" w:eastAsia="Calibri" w:hAnsi="Arial" w:cs="Arial"/>
          <w:b/>
          <w:bCs/>
          <w:noProof/>
          <w:kern w:val="0"/>
          <w:sz w:val="22"/>
          <w:szCs w:val="22"/>
          <w:u w:val="single"/>
          <w:lang w:val="en-US"/>
          <w14:ligatures w14:val="none"/>
        </w:rPr>
        <w:lastRenderedPageBreak/>
        <mc:AlternateContent>
          <mc:Choice Requires="wps">
            <w:drawing>
              <wp:anchor distT="0" distB="0" distL="0" distR="0" simplePos="0" relativeHeight="251680768" behindDoc="0" locked="0" layoutInCell="0" allowOverlap="1" wp14:anchorId="368450E4" wp14:editId="0D200FBA">
                <wp:simplePos x="0" y="0"/>
                <wp:positionH relativeFrom="page">
                  <wp:posOffset>448310</wp:posOffset>
                </wp:positionH>
                <wp:positionV relativeFrom="paragraph">
                  <wp:posOffset>405130</wp:posOffset>
                </wp:positionV>
                <wp:extent cx="6633210" cy="1120140"/>
                <wp:effectExtent l="0" t="0" r="0" b="3810"/>
                <wp:wrapTopAndBottom/>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33210" cy="1120140"/>
                        </a:xfrm>
                        <a:prstGeom prst="rect">
                          <a:avLst/>
                        </a:prstGeom>
                        <a:solidFill>
                          <a:srgbClr val="D9D9D9"/>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E3CEE0A" w14:textId="77777777" w:rsidR="007E14B0" w:rsidRDefault="007E14B0" w:rsidP="007E14B0">
                            <w:pPr>
                              <w:pStyle w:val="BodyText"/>
                              <w:kinsoku w:val="0"/>
                              <w:overflowPunct w:val="0"/>
                              <w:spacing w:line="360" w:lineRule="auto"/>
                              <w:ind w:left="28" w:right="691"/>
                              <w:rPr>
                                <w:rFonts w:ascii="Times New Roman" w:hAnsi="Times New Roman" w:cs="Times New Roman"/>
                                <w:color w:val="000000"/>
                              </w:rPr>
                            </w:pPr>
                            <w:r w:rsidRPr="002008D4">
                              <w:rPr>
                                <w:b/>
                                <w:bCs/>
                                <w:color w:val="000000"/>
                              </w:rPr>
                              <w:t>Country/Project</w:t>
                            </w:r>
                            <w:r w:rsidRPr="002008D4">
                              <w:rPr>
                                <w:rFonts w:ascii="Times New Roman" w:hAnsi="Times New Roman" w:cs="Times New Roman"/>
                                <w:b/>
                                <w:bCs/>
                                <w:color w:val="000000"/>
                              </w:rPr>
                              <w:t xml:space="preserve"> </w:t>
                            </w:r>
                            <w:r w:rsidRPr="002008D4">
                              <w:rPr>
                                <w:b/>
                                <w:bCs/>
                                <w:color w:val="000000"/>
                              </w:rPr>
                              <w:t>Title:</w:t>
                            </w:r>
                            <w:r w:rsidRPr="00466C64">
                              <w:rPr>
                                <w:rFonts w:ascii="Times New Roman" w:hAnsi="Times New Roman" w:cs="Times New Roman"/>
                                <w:color w:val="000000"/>
                                <w:spacing w:val="40"/>
                              </w:rPr>
                              <w:t xml:space="preserve"> </w:t>
                            </w:r>
                            <w:r w:rsidRPr="00466C64">
                              <w:rPr>
                                <w:color w:val="000000"/>
                              </w:rPr>
                              <w:t>Strengthening</w:t>
                            </w:r>
                            <w:r w:rsidRPr="00466C64">
                              <w:rPr>
                                <w:rFonts w:ascii="Times New Roman" w:hAnsi="Times New Roman" w:cs="Times New Roman"/>
                                <w:color w:val="000000"/>
                              </w:rPr>
                              <w:t xml:space="preserve"> </w:t>
                            </w:r>
                            <w:r w:rsidRPr="00466C64">
                              <w:rPr>
                                <w:color w:val="000000"/>
                              </w:rPr>
                              <w:t>Gender</w:t>
                            </w:r>
                            <w:r w:rsidRPr="00466C64">
                              <w:rPr>
                                <w:rFonts w:ascii="Times New Roman" w:hAnsi="Times New Roman" w:cs="Times New Roman"/>
                                <w:color w:val="000000"/>
                              </w:rPr>
                              <w:t xml:space="preserve"> </w:t>
                            </w:r>
                            <w:r w:rsidRPr="00466C64">
                              <w:rPr>
                                <w:color w:val="000000"/>
                              </w:rPr>
                              <w:t>Inclusive</w:t>
                            </w:r>
                            <w:r w:rsidRPr="00466C64">
                              <w:rPr>
                                <w:rFonts w:ascii="Times New Roman" w:hAnsi="Times New Roman" w:cs="Times New Roman"/>
                                <w:color w:val="000000"/>
                              </w:rPr>
                              <w:t xml:space="preserve"> </w:t>
                            </w:r>
                            <w:r w:rsidRPr="00466C64">
                              <w:rPr>
                                <w:color w:val="000000"/>
                              </w:rPr>
                              <w:t>Initiatives</w:t>
                            </w:r>
                            <w:r w:rsidRPr="00466C64">
                              <w:rPr>
                                <w:rFonts w:ascii="Times New Roman" w:hAnsi="Times New Roman" w:cs="Times New Roman"/>
                                <w:color w:val="000000"/>
                              </w:rPr>
                              <w:t xml:space="preserve"> </w:t>
                            </w:r>
                            <w:r w:rsidRPr="00466C64">
                              <w:rPr>
                                <w:color w:val="000000"/>
                              </w:rPr>
                              <w:t>Project</w:t>
                            </w:r>
                            <w:r w:rsidRPr="00466C64">
                              <w:rPr>
                                <w:rFonts w:ascii="Times New Roman" w:hAnsi="Times New Roman" w:cs="Times New Roman"/>
                                <w:color w:val="000000"/>
                              </w:rPr>
                              <w:t xml:space="preserve"> </w:t>
                            </w:r>
                            <w:r w:rsidRPr="00466C64">
                              <w:rPr>
                                <w:color w:val="000000"/>
                              </w:rPr>
                              <w:t>in</w:t>
                            </w:r>
                            <w:r w:rsidRPr="00466C64">
                              <w:rPr>
                                <w:rFonts w:ascii="Times New Roman" w:hAnsi="Times New Roman" w:cs="Times New Roman"/>
                                <w:color w:val="000000"/>
                              </w:rPr>
                              <w:t xml:space="preserve"> </w:t>
                            </w:r>
                            <w:r w:rsidRPr="00466C64">
                              <w:rPr>
                                <w:color w:val="000000"/>
                              </w:rPr>
                              <w:t>the</w:t>
                            </w:r>
                            <w:r w:rsidRPr="00466C64">
                              <w:rPr>
                                <w:rFonts w:ascii="Times New Roman" w:hAnsi="Times New Roman" w:cs="Times New Roman"/>
                                <w:color w:val="000000"/>
                              </w:rPr>
                              <w:t xml:space="preserve"> </w:t>
                            </w:r>
                            <w:r w:rsidRPr="00466C64">
                              <w:rPr>
                                <w:color w:val="000000"/>
                              </w:rPr>
                              <w:t>Maldives</w:t>
                            </w:r>
                            <w:r w:rsidRPr="00466C64">
                              <w:rPr>
                                <w:rFonts w:ascii="Times New Roman" w:hAnsi="Times New Roman" w:cs="Times New Roman"/>
                                <w:color w:val="000000"/>
                              </w:rPr>
                              <w:t xml:space="preserve"> </w:t>
                            </w:r>
                          </w:p>
                          <w:p w14:paraId="2284ACB5" w14:textId="77777777" w:rsidR="007E14B0" w:rsidRPr="00466C64" w:rsidRDefault="007E14B0" w:rsidP="007E14B0">
                            <w:pPr>
                              <w:pStyle w:val="BodyText"/>
                              <w:kinsoku w:val="0"/>
                              <w:overflowPunct w:val="0"/>
                              <w:spacing w:line="360" w:lineRule="auto"/>
                              <w:ind w:left="28" w:right="691"/>
                              <w:rPr>
                                <w:color w:val="000000"/>
                              </w:rPr>
                            </w:pPr>
                            <w:r w:rsidRPr="002008D4">
                              <w:rPr>
                                <w:b/>
                                <w:bCs/>
                                <w:color w:val="000000"/>
                              </w:rPr>
                              <w:t>Sector:</w:t>
                            </w:r>
                            <w:r w:rsidRPr="00466C64">
                              <w:rPr>
                                <w:rFonts w:ascii="Times New Roman" w:hAnsi="Times New Roman" w:cs="Times New Roman"/>
                                <w:color w:val="000000"/>
                              </w:rPr>
                              <w:t xml:space="preserve"> </w:t>
                            </w:r>
                            <w:r w:rsidRPr="00466C64">
                              <w:rPr>
                                <w:color w:val="000000"/>
                              </w:rPr>
                              <w:t>Public</w:t>
                            </w:r>
                            <w:r w:rsidRPr="00466C64">
                              <w:rPr>
                                <w:rFonts w:ascii="Times New Roman" w:hAnsi="Times New Roman" w:cs="Times New Roman"/>
                                <w:color w:val="000000"/>
                              </w:rPr>
                              <w:t xml:space="preserve"> </w:t>
                            </w:r>
                            <w:r w:rsidRPr="00466C64">
                              <w:rPr>
                                <w:color w:val="000000"/>
                              </w:rPr>
                              <w:t>Sector</w:t>
                            </w:r>
                            <w:r w:rsidRPr="00466C64">
                              <w:rPr>
                                <w:rFonts w:ascii="Times New Roman" w:hAnsi="Times New Roman" w:cs="Times New Roman"/>
                                <w:color w:val="000000"/>
                              </w:rPr>
                              <w:t xml:space="preserve"> </w:t>
                            </w:r>
                            <w:r w:rsidRPr="00466C64">
                              <w:rPr>
                                <w:color w:val="000000"/>
                              </w:rPr>
                              <w:t>Management</w:t>
                            </w:r>
                          </w:p>
                          <w:p w14:paraId="56E262A3" w14:textId="77777777" w:rsidR="007E14B0" w:rsidRPr="00466C64" w:rsidRDefault="007E14B0" w:rsidP="007E14B0">
                            <w:pPr>
                              <w:pStyle w:val="BodyText"/>
                              <w:kinsoku w:val="0"/>
                              <w:overflowPunct w:val="0"/>
                              <w:spacing w:line="239" w:lineRule="exact"/>
                              <w:ind w:left="28"/>
                              <w:rPr>
                                <w:color w:val="000000"/>
                                <w:spacing w:val="-2"/>
                              </w:rPr>
                            </w:pPr>
                            <w:r w:rsidRPr="002008D4">
                              <w:rPr>
                                <w:b/>
                                <w:bCs/>
                                <w:color w:val="000000"/>
                              </w:rPr>
                              <w:t>Subsector:</w:t>
                            </w:r>
                            <w:r w:rsidRPr="00466C64">
                              <w:rPr>
                                <w:rFonts w:ascii="Times New Roman" w:hAnsi="Times New Roman" w:cs="Times New Roman"/>
                                <w:color w:val="000000"/>
                                <w:spacing w:val="-1"/>
                              </w:rPr>
                              <w:t xml:space="preserve"> </w:t>
                            </w:r>
                            <w:r w:rsidRPr="00466C64">
                              <w:rPr>
                                <w:color w:val="000000"/>
                              </w:rPr>
                              <w:t>Social</w:t>
                            </w:r>
                            <w:r w:rsidRPr="00466C64">
                              <w:rPr>
                                <w:rFonts w:ascii="Times New Roman" w:hAnsi="Times New Roman" w:cs="Times New Roman"/>
                                <w:color w:val="000000"/>
                                <w:spacing w:val="1"/>
                              </w:rPr>
                              <w:t xml:space="preserve"> </w:t>
                            </w:r>
                            <w:r w:rsidRPr="00466C64">
                              <w:rPr>
                                <w:color w:val="000000"/>
                              </w:rPr>
                              <w:t>Protection</w:t>
                            </w:r>
                            <w:r w:rsidRPr="00466C64">
                              <w:rPr>
                                <w:rFonts w:ascii="Times New Roman" w:hAnsi="Times New Roman" w:cs="Times New Roman"/>
                                <w:color w:val="000000"/>
                                <w:spacing w:val="1"/>
                              </w:rPr>
                              <w:t xml:space="preserve"> </w:t>
                            </w:r>
                            <w:r w:rsidRPr="00466C64">
                              <w:rPr>
                                <w:color w:val="000000"/>
                                <w:spacing w:val="-2"/>
                              </w:rPr>
                              <w:t>Initiatives</w:t>
                            </w:r>
                          </w:p>
                          <w:p w14:paraId="45EEDA9C" w14:textId="77777777" w:rsidR="007E14B0" w:rsidRPr="00466C64" w:rsidRDefault="007E14B0" w:rsidP="007E14B0">
                            <w:pPr>
                              <w:pStyle w:val="BodyText"/>
                              <w:kinsoku w:val="0"/>
                              <w:overflowPunct w:val="0"/>
                              <w:spacing w:before="120"/>
                              <w:ind w:left="28"/>
                              <w:rPr>
                                <w:color w:val="000000"/>
                                <w:spacing w:val="-2"/>
                              </w:rPr>
                            </w:pPr>
                            <w:r w:rsidRPr="002008D4">
                              <w:rPr>
                                <w:b/>
                                <w:bCs/>
                                <w:color w:val="000000"/>
                              </w:rPr>
                              <w:t>Division/Department:</w:t>
                            </w:r>
                            <w:r w:rsidRPr="00466C64">
                              <w:rPr>
                                <w:rFonts w:ascii="Times New Roman" w:hAnsi="Times New Roman" w:cs="Times New Roman"/>
                                <w:color w:val="000000"/>
                                <w:spacing w:val="-8"/>
                              </w:rPr>
                              <w:t xml:space="preserve"> </w:t>
                            </w:r>
                            <w:r w:rsidRPr="00466C64">
                              <w:rPr>
                                <w:color w:val="000000"/>
                                <w:spacing w:val="-2"/>
                              </w:rPr>
                              <w:t>SARD/SAUW</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xmlns:w16du="http://schemas.microsoft.com/office/word/2023/wordml/word16du">
            <w:pict>
              <v:shape w14:anchorId="368450E4" id="Text Box 5" o:spid="_x0000_s1029" type="#_x0000_t202" style="position:absolute;left:0;text-align:left;margin-left:35.3pt;margin-top:31.9pt;width:522.3pt;height:88.2pt;z-index:2516807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" o:allowincell="f" fillcolor="#d9d9d9" stroked="f">
                <v:textbox inset="0,0,0,0">
                  <w:txbxContent>
                    <w:p w14:paraId="1E3CEE0A" w14:textId="77777777" w:rsidR="007E14B0" w:rsidRDefault="007E14B0" w:rsidP="007E14B0">
                      <w:pPr>
                        <w:pStyle w:val="BodyText"/>
                        <w:kinsoku w:val="0"/>
                        <w:overflowPunct w:val="0"/>
                        <w:spacing w:line="360" w:lineRule="auto"/>
                        <w:ind w:left="28" w:right="691"/>
                        <w:rPr>
                          <w:rFonts w:ascii="Times New Roman" w:hAnsi="Times New Roman" w:cs="Times New Roman"/>
                          <w:color w:val="000000"/>
                        </w:rPr>
                      </w:pPr>
                      <w:r w:rsidRPr="002008D4">
                        <w:rPr>
                          <w:b/>
                          <w:bCs/>
                          <w:color w:val="000000"/>
                        </w:rPr>
                        <w:t>Country/Project</w:t>
                      </w:r>
                      <w:r w:rsidRPr="002008D4">
                        <w:rPr>
                          <w:rFonts w:ascii="Times New Roman" w:hAnsi="Times New Roman" w:cs="Times New Roman"/>
                          <w:b/>
                          <w:bCs/>
                          <w:color w:val="000000"/>
                        </w:rPr>
                        <w:t xml:space="preserve"> </w:t>
                      </w:r>
                      <w:r w:rsidRPr="002008D4">
                        <w:rPr>
                          <w:b/>
                          <w:bCs/>
                          <w:color w:val="000000"/>
                        </w:rPr>
                        <w:t>Title:</w:t>
                      </w:r>
                      <w:r w:rsidRPr="00466C64">
                        <w:rPr>
                          <w:rFonts w:ascii="Times New Roman" w:hAnsi="Times New Roman" w:cs="Times New Roman"/>
                          <w:color w:val="000000"/>
                          <w:spacing w:val="40"/>
                        </w:rPr>
                        <w:t xml:space="preserve"> </w:t>
                      </w:r>
                      <w:r w:rsidRPr="00466C64">
                        <w:rPr>
                          <w:color w:val="000000"/>
                        </w:rPr>
                        <w:t>Strengthening</w:t>
                      </w:r>
                      <w:r w:rsidRPr="00466C64">
                        <w:rPr>
                          <w:rFonts w:ascii="Times New Roman" w:hAnsi="Times New Roman" w:cs="Times New Roman"/>
                          <w:color w:val="000000"/>
                        </w:rPr>
                        <w:t xml:space="preserve"> </w:t>
                      </w:r>
                      <w:r w:rsidRPr="00466C64">
                        <w:rPr>
                          <w:color w:val="000000"/>
                        </w:rPr>
                        <w:t>Gender</w:t>
                      </w:r>
                      <w:r w:rsidRPr="00466C64">
                        <w:rPr>
                          <w:rFonts w:ascii="Times New Roman" w:hAnsi="Times New Roman" w:cs="Times New Roman"/>
                          <w:color w:val="000000"/>
                        </w:rPr>
                        <w:t xml:space="preserve"> </w:t>
                      </w:r>
                      <w:r w:rsidRPr="00466C64">
                        <w:rPr>
                          <w:color w:val="000000"/>
                        </w:rPr>
                        <w:t>Inclusive</w:t>
                      </w:r>
                      <w:r w:rsidRPr="00466C64">
                        <w:rPr>
                          <w:rFonts w:ascii="Times New Roman" w:hAnsi="Times New Roman" w:cs="Times New Roman"/>
                          <w:color w:val="000000"/>
                        </w:rPr>
                        <w:t xml:space="preserve"> </w:t>
                      </w:r>
                      <w:r w:rsidRPr="00466C64">
                        <w:rPr>
                          <w:color w:val="000000"/>
                        </w:rPr>
                        <w:t>Initiatives</w:t>
                      </w:r>
                      <w:r w:rsidRPr="00466C64">
                        <w:rPr>
                          <w:rFonts w:ascii="Times New Roman" w:hAnsi="Times New Roman" w:cs="Times New Roman"/>
                          <w:color w:val="000000"/>
                        </w:rPr>
                        <w:t xml:space="preserve"> </w:t>
                      </w:r>
                      <w:r w:rsidRPr="00466C64">
                        <w:rPr>
                          <w:color w:val="000000"/>
                        </w:rPr>
                        <w:t>Project</w:t>
                      </w:r>
                      <w:r w:rsidRPr="00466C64">
                        <w:rPr>
                          <w:rFonts w:ascii="Times New Roman" w:hAnsi="Times New Roman" w:cs="Times New Roman"/>
                          <w:color w:val="000000"/>
                        </w:rPr>
                        <w:t xml:space="preserve"> </w:t>
                      </w:r>
                      <w:r w:rsidRPr="00466C64">
                        <w:rPr>
                          <w:color w:val="000000"/>
                        </w:rPr>
                        <w:t>in</w:t>
                      </w:r>
                      <w:r w:rsidRPr="00466C64">
                        <w:rPr>
                          <w:rFonts w:ascii="Times New Roman" w:hAnsi="Times New Roman" w:cs="Times New Roman"/>
                          <w:color w:val="000000"/>
                        </w:rPr>
                        <w:t xml:space="preserve"> </w:t>
                      </w:r>
                      <w:r w:rsidRPr="00466C64">
                        <w:rPr>
                          <w:color w:val="000000"/>
                        </w:rPr>
                        <w:t>the</w:t>
                      </w:r>
                      <w:r w:rsidRPr="00466C64">
                        <w:rPr>
                          <w:rFonts w:ascii="Times New Roman" w:hAnsi="Times New Roman" w:cs="Times New Roman"/>
                          <w:color w:val="000000"/>
                        </w:rPr>
                        <w:t xml:space="preserve"> </w:t>
                      </w:r>
                      <w:r w:rsidRPr="00466C64">
                        <w:rPr>
                          <w:color w:val="000000"/>
                        </w:rPr>
                        <w:t>Maldives</w:t>
                      </w:r>
                      <w:r w:rsidRPr="00466C64">
                        <w:rPr>
                          <w:rFonts w:ascii="Times New Roman" w:hAnsi="Times New Roman" w:cs="Times New Roman"/>
                          <w:color w:val="000000"/>
                        </w:rPr>
                        <w:t xml:space="preserve"> </w:t>
                      </w:r>
                    </w:p>
                    <w:p w14:paraId="2284ACB5" w14:textId="77777777" w:rsidR="007E14B0" w:rsidRPr="00466C64" w:rsidRDefault="007E14B0" w:rsidP="007E14B0">
                      <w:pPr>
                        <w:pStyle w:val="BodyText"/>
                        <w:kinsoku w:val="0"/>
                        <w:overflowPunct w:val="0"/>
                        <w:spacing w:line="360" w:lineRule="auto"/>
                        <w:ind w:left="28" w:right="691"/>
                        <w:rPr>
                          <w:color w:val="000000"/>
                        </w:rPr>
                      </w:pPr>
                      <w:r w:rsidRPr="002008D4">
                        <w:rPr>
                          <w:b/>
                          <w:bCs/>
                          <w:color w:val="000000"/>
                        </w:rPr>
                        <w:t>Sector:</w:t>
                      </w:r>
                      <w:r w:rsidRPr="00466C64">
                        <w:rPr>
                          <w:rFonts w:ascii="Times New Roman" w:hAnsi="Times New Roman" w:cs="Times New Roman"/>
                          <w:color w:val="000000"/>
                        </w:rPr>
                        <w:t xml:space="preserve"> </w:t>
                      </w:r>
                      <w:r w:rsidRPr="00466C64">
                        <w:rPr>
                          <w:color w:val="000000"/>
                        </w:rPr>
                        <w:t>Public</w:t>
                      </w:r>
                      <w:r w:rsidRPr="00466C64">
                        <w:rPr>
                          <w:rFonts w:ascii="Times New Roman" w:hAnsi="Times New Roman" w:cs="Times New Roman"/>
                          <w:color w:val="000000"/>
                        </w:rPr>
                        <w:t xml:space="preserve"> </w:t>
                      </w:r>
                      <w:r w:rsidRPr="00466C64">
                        <w:rPr>
                          <w:color w:val="000000"/>
                        </w:rPr>
                        <w:t>Sector</w:t>
                      </w:r>
                      <w:r w:rsidRPr="00466C64">
                        <w:rPr>
                          <w:rFonts w:ascii="Times New Roman" w:hAnsi="Times New Roman" w:cs="Times New Roman"/>
                          <w:color w:val="000000"/>
                        </w:rPr>
                        <w:t xml:space="preserve"> </w:t>
                      </w:r>
                      <w:r w:rsidRPr="00466C64">
                        <w:rPr>
                          <w:color w:val="000000"/>
                        </w:rPr>
                        <w:t>Management</w:t>
                      </w:r>
                    </w:p>
                    <w:p w14:paraId="56E262A3" w14:textId="77777777" w:rsidR="007E14B0" w:rsidRPr="00466C64" w:rsidRDefault="007E14B0" w:rsidP="007E14B0">
                      <w:pPr>
                        <w:pStyle w:val="BodyText"/>
                        <w:kinsoku w:val="0"/>
                        <w:overflowPunct w:val="0"/>
                        <w:spacing w:line="239" w:lineRule="exact"/>
                        <w:ind w:left="28"/>
                        <w:rPr>
                          <w:color w:val="000000"/>
                          <w:spacing w:val="-2"/>
                        </w:rPr>
                      </w:pPr>
                      <w:r w:rsidRPr="002008D4">
                        <w:rPr>
                          <w:b/>
                          <w:bCs/>
                          <w:color w:val="000000"/>
                        </w:rPr>
                        <w:t>Subsector:</w:t>
                      </w:r>
                      <w:r w:rsidRPr="00466C64">
                        <w:rPr>
                          <w:rFonts w:ascii="Times New Roman" w:hAnsi="Times New Roman" w:cs="Times New Roman"/>
                          <w:color w:val="000000"/>
                          <w:spacing w:val="-1"/>
                        </w:rPr>
                        <w:t xml:space="preserve"> </w:t>
                      </w:r>
                      <w:r w:rsidRPr="00466C64">
                        <w:rPr>
                          <w:color w:val="000000"/>
                        </w:rPr>
                        <w:t>Social</w:t>
                      </w:r>
                      <w:r w:rsidRPr="00466C64">
                        <w:rPr>
                          <w:rFonts w:ascii="Times New Roman" w:hAnsi="Times New Roman" w:cs="Times New Roman"/>
                          <w:color w:val="000000"/>
                          <w:spacing w:val="1"/>
                        </w:rPr>
                        <w:t xml:space="preserve"> </w:t>
                      </w:r>
                      <w:r w:rsidRPr="00466C64">
                        <w:rPr>
                          <w:color w:val="000000"/>
                        </w:rPr>
                        <w:t>Protection</w:t>
                      </w:r>
                      <w:r w:rsidRPr="00466C64">
                        <w:rPr>
                          <w:rFonts w:ascii="Times New Roman" w:hAnsi="Times New Roman" w:cs="Times New Roman"/>
                          <w:color w:val="000000"/>
                          <w:spacing w:val="1"/>
                        </w:rPr>
                        <w:t xml:space="preserve"> </w:t>
                      </w:r>
                      <w:r w:rsidRPr="00466C64">
                        <w:rPr>
                          <w:color w:val="000000"/>
                          <w:spacing w:val="-2"/>
                        </w:rPr>
                        <w:t>Initiatives</w:t>
                      </w:r>
                    </w:p>
                    <w:p w14:paraId="45EEDA9C" w14:textId="77777777" w:rsidR="007E14B0" w:rsidRPr="00466C64" w:rsidRDefault="007E14B0" w:rsidP="007E14B0">
                      <w:pPr>
                        <w:pStyle w:val="BodyText"/>
                        <w:kinsoku w:val="0"/>
                        <w:overflowPunct w:val="0"/>
                        <w:spacing w:before="120"/>
                        <w:ind w:left="28"/>
                        <w:rPr>
                          <w:color w:val="000000"/>
                          <w:spacing w:val="-2"/>
                        </w:rPr>
                      </w:pPr>
                      <w:r w:rsidRPr="002008D4">
                        <w:rPr>
                          <w:b/>
                          <w:bCs/>
                          <w:color w:val="000000"/>
                        </w:rPr>
                        <w:t>Division/Department:</w:t>
                      </w:r>
                      <w:r w:rsidRPr="00466C64">
                        <w:rPr>
                          <w:rFonts w:ascii="Times New Roman" w:hAnsi="Times New Roman" w:cs="Times New Roman"/>
                          <w:color w:val="000000"/>
                          <w:spacing w:val="-8"/>
                        </w:rPr>
                        <w:t xml:space="preserve"> </w:t>
                      </w:r>
                      <w:r w:rsidRPr="00466C64">
                        <w:rPr>
                          <w:color w:val="000000"/>
                          <w:spacing w:val="-2"/>
                        </w:rPr>
                        <w:t>SARD/SAUW</w:t>
                      </w:r>
                    </w:p>
                  </w:txbxContent>
                </v:textbox>
                <w10:wrap type="topAndBottom" anchorx="page"/>
              </v:shape>
            </w:pict>
          </mc:Fallback>
        </mc:AlternateContent>
      </w:r>
      <w:r w:rsidRPr="007E14B0">
        <w:rPr>
          <w:rFonts w:ascii="Arial" w:eastAsia="Calibri" w:hAnsi="Arial" w:cs="Arial"/>
          <w:b/>
          <w:bCs/>
          <w:kern w:val="0"/>
          <w:sz w:val="22"/>
          <w:szCs w:val="22"/>
          <w:u w:val="single"/>
          <w:lang w:val="en-US"/>
          <w14:ligatures w14:val="none"/>
        </w:rPr>
        <w:t xml:space="preserve">A Checklist for Preliminary Climate Risk Screening </w:t>
      </w:r>
    </w:p>
    <w:p w14:paraId="165E2620" w14:textId="77777777" w:rsidR="007E14B0" w:rsidRPr="007E14B0" w:rsidRDefault="007E14B0" w:rsidP="007E14B0">
      <w:pPr>
        <w:spacing w:line="259" w:lineRule="auto"/>
        <w:rPr>
          <w:rFonts w:ascii="Arial" w:eastAsia="Calibri" w:hAnsi="Arial" w:cs="Arial"/>
          <w:kern w:val="0"/>
          <w:lang w:val="en-US"/>
          <w14:ligatures w14:val="none"/>
        </w:rPr>
      </w:pPr>
    </w:p>
    <w:tbl>
      <w:tblPr>
        <w:tblStyle w:val="TableGrid1"/>
        <w:tblW w:w="0" w:type="auto"/>
        <w:tblLook w:val="04A0" w:firstRow="1" w:lastRow="0" w:firstColumn="1" w:lastColumn="0" w:noHBand="0" w:noVBand="1"/>
      </w:tblPr>
      <w:tblGrid>
        <w:gridCol w:w="1925"/>
        <w:gridCol w:w="3233"/>
        <w:gridCol w:w="842"/>
        <w:gridCol w:w="3350"/>
      </w:tblGrid>
      <w:tr w:rsidR="007E14B0" w:rsidRPr="007E14B0" w14:paraId="5345BAA4" w14:textId="77777777" w:rsidTr="007E14B0">
        <w:trPr>
          <w:trHeight w:val="476"/>
          <w:tblHeader/>
        </w:trPr>
        <w:tc>
          <w:tcPr>
            <w:tcW w:w="5755" w:type="dxa"/>
            <w:gridSpan w:val="2"/>
            <w:shd w:val="clear" w:color="auto" w:fill="E2EFD9"/>
          </w:tcPr>
          <w:p w14:paraId="34E969B9" w14:textId="77777777" w:rsidR="007E14B0" w:rsidRPr="007E14B0" w:rsidRDefault="007E14B0" w:rsidP="007E14B0">
            <w:pPr>
              <w:jc w:val="center"/>
              <w:rPr>
                <w:rFonts w:ascii="Arial" w:eastAsia="Calibri" w:hAnsi="Arial" w:cs="Arial"/>
                <w:b/>
                <w:bCs/>
              </w:rPr>
            </w:pPr>
            <w:bookmarkStart w:id="23" w:name="_Hlk179966150"/>
            <w:r w:rsidRPr="007E14B0">
              <w:rPr>
                <w:rFonts w:ascii="Arial" w:eastAsia="Calibri" w:hAnsi="Arial" w:cs="Arial"/>
                <w:b/>
                <w:bCs/>
              </w:rPr>
              <w:t>Screening Questions</w:t>
            </w:r>
          </w:p>
        </w:tc>
        <w:tc>
          <w:tcPr>
            <w:tcW w:w="846" w:type="dxa"/>
            <w:shd w:val="clear" w:color="auto" w:fill="E2EFD9"/>
          </w:tcPr>
          <w:p w14:paraId="7989BEB6"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Score</w:t>
            </w:r>
          </w:p>
        </w:tc>
        <w:tc>
          <w:tcPr>
            <w:tcW w:w="3858" w:type="dxa"/>
            <w:shd w:val="clear" w:color="auto" w:fill="E2EFD9"/>
          </w:tcPr>
          <w:p w14:paraId="34664A86"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Remarks</w:t>
            </w:r>
            <w:r w:rsidRPr="007E14B0">
              <w:rPr>
                <w:rFonts w:ascii="Arial" w:eastAsia="Calibri" w:hAnsi="Arial" w:cs="Arial"/>
                <w:b/>
                <w:bCs/>
                <w:vertAlign w:val="superscript"/>
              </w:rPr>
              <w:footnoteReference w:id="3"/>
            </w:r>
          </w:p>
        </w:tc>
      </w:tr>
      <w:tr w:rsidR="007E14B0" w:rsidRPr="007E14B0" w14:paraId="07898405" w14:textId="77777777" w:rsidTr="002A1102">
        <w:tc>
          <w:tcPr>
            <w:tcW w:w="2065" w:type="dxa"/>
            <w:vMerge w:val="restart"/>
          </w:tcPr>
          <w:p w14:paraId="3515F5C1" w14:textId="77777777" w:rsidR="007E14B0" w:rsidRPr="007E14B0" w:rsidRDefault="007E14B0" w:rsidP="007E14B0">
            <w:pPr>
              <w:rPr>
                <w:rFonts w:ascii="Arial" w:eastAsia="Calibri" w:hAnsi="Arial" w:cs="Arial"/>
              </w:rPr>
            </w:pPr>
            <w:r w:rsidRPr="007E14B0">
              <w:rPr>
                <w:rFonts w:ascii="Arial" w:eastAsia="Calibri" w:hAnsi="Arial" w:cs="Arial"/>
              </w:rPr>
              <w:t>Location and Design of project</w:t>
            </w:r>
          </w:p>
        </w:tc>
        <w:tc>
          <w:tcPr>
            <w:tcW w:w="3690" w:type="dxa"/>
          </w:tcPr>
          <w:p w14:paraId="2681AE3A" w14:textId="77777777" w:rsidR="007E14B0" w:rsidRPr="007E14B0" w:rsidRDefault="007E14B0" w:rsidP="007E14B0">
            <w:pPr>
              <w:rPr>
                <w:rFonts w:ascii="Arial" w:eastAsia="Calibri" w:hAnsi="Arial" w:cs="Arial"/>
                <w:b/>
                <w:bCs/>
              </w:rPr>
            </w:pPr>
            <w:r w:rsidRPr="007E14B0">
              <w:rPr>
                <w:rFonts w:ascii="Arial" w:eastAsia="Calibri" w:hAnsi="Arial" w:cs="Arial"/>
              </w:rPr>
              <w:t>Is</w:t>
            </w:r>
            <w:r w:rsidRPr="007E14B0">
              <w:rPr>
                <w:rFonts w:ascii="Arial" w:eastAsia="Calibri" w:hAnsi="Arial" w:cs="Arial"/>
                <w:spacing w:val="-14"/>
              </w:rPr>
              <w:t xml:space="preserve"> </w:t>
            </w:r>
            <w:r w:rsidRPr="007E14B0">
              <w:rPr>
                <w:rFonts w:ascii="Arial" w:eastAsia="Calibri" w:hAnsi="Arial" w:cs="Arial"/>
              </w:rPr>
              <w:t>siting</w:t>
            </w:r>
            <w:r w:rsidRPr="007E14B0">
              <w:rPr>
                <w:rFonts w:ascii="Arial" w:eastAsia="Calibri" w:hAnsi="Arial" w:cs="Arial"/>
                <w:spacing w:val="-13"/>
              </w:rPr>
              <w:t xml:space="preserve"> </w:t>
            </w:r>
            <w:r w:rsidRPr="007E14B0">
              <w:rPr>
                <w:rFonts w:ascii="Arial" w:eastAsia="Calibri" w:hAnsi="Arial" w:cs="Arial"/>
              </w:rPr>
              <w:t>and/or</w:t>
            </w:r>
            <w:r w:rsidRPr="007E14B0">
              <w:rPr>
                <w:rFonts w:ascii="Arial" w:eastAsia="Calibri" w:hAnsi="Arial" w:cs="Arial"/>
                <w:spacing w:val="-13"/>
              </w:rPr>
              <w:t xml:space="preserve"> </w:t>
            </w:r>
            <w:r w:rsidRPr="007E14B0">
              <w:rPr>
                <w:rFonts w:ascii="Arial" w:eastAsia="Calibri" w:hAnsi="Arial" w:cs="Arial"/>
              </w:rPr>
              <w:t>routing</w:t>
            </w:r>
            <w:r w:rsidRPr="007E14B0">
              <w:rPr>
                <w:rFonts w:ascii="Arial" w:eastAsia="Calibri" w:hAnsi="Arial" w:cs="Arial"/>
                <w:spacing w:val="-13"/>
              </w:rPr>
              <w:t xml:space="preserve"> </w:t>
            </w:r>
            <w:r w:rsidRPr="007E14B0">
              <w:rPr>
                <w:rFonts w:ascii="Arial" w:eastAsia="Calibri" w:hAnsi="Arial" w:cs="Arial"/>
              </w:rPr>
              <w:t>of</w:t>
            </w:r>
            <w:r w:rsidRPr="007E14B0">
              <w:rPr>
                <w:rFonts w:ascii="Arial" w:eastAsia="Calibri" w:hAnsi="Arial" w:cs="Arial"/>
                <w:spacing w:val="-13"/>
              </w:rPr>
              <w:t xml:space="preserve"> </w:t>
            </w:r>
            <w:r w:rsidRPr="007E14B0">
              <w:rPr>
                <w:rFonts w:ascii="Arial" w:eastAsia="Calibri" w:hAnsi="Arial" w:cs="Arial"/>
              </w:rPr>
              <w:t>the</w:t>
            </w:r>
            <w:r w:rsidRPr="007E14B0">
              <w:rPr>
                <w:rFonts w:ascii="Arial" w:eastAsia="Calibri" w:hAnsi="Arial" w:cs="Arial"/>
                <w:spacing w:val="-13"/>
              </w:rPr>
              <w:t xml:space="preserve"> </w:t>
            </w:r>
            <w:r w:rsidRPr="007E14B0">
              <w:rPr>
                <w:rFonts w:ascii="Arial" w:eastAsia="Calibri" w:hAnsi="Arial" w:cs="Arial"/>
              </w:rPr>
              <w:t>project</w:t>
            </w:r>
            <w:r w:rsidRPr="007E14B0">
              <w:rPr>
                <w:rFonts w:ascii="Arial" w:eastAsia="Calibri" w:hAnsi="Arial" w:cs="Arial"/>
                <w:spacing w:val="-13"/>
              </w:rPr>
              <w:t xml:space="preserve"> </w:t>
            </w:r>
            <w:r w:rsidRPr="007E14B0">
              <w:rPr>
                <w:rFonts w:ascii="Arial" w:eastAsia="Calibri" w:hAnsi="Arial" w:cs="Arial"/>
              </w:rPr>
              <w:t>(or</w:t>
            </w:r>
            <w:r w:rsidRPr="007E14B0">
              <w:rPr>
                <w:rFonts w:ascii="Arial" w:eastAsia="Calibri" w:hAnsi="Arial" w:cs="Arial"/>
                <w:spacing w:val="-13"/>
              </w:rPr>
              <w:t xml:space="preserve"> </w:t>
            </w:r>
            <w:r w:rsidRPr="007E14B0">
              <w:rPr>
                <w:rFonts w:ascii="Arial" w:eastAsia="Calibri" w:hAnsi="Arial" w:cs="Arial"/>
              </w:rPr>
              <w:t>its</w:t>
            </w:r>
            <w:r w:rsidRPr="007E14B0">
              <w:rPr>
                <w:rFonts w:ascii="Arial" w:eastAsia="Calibri" w:hAnsi="Arial" w:cs="Arial"/>
                <w:spacing w:val="-14"/>
              </w:rPr>
              <w:t xml:space="preserve"> </w:t>
            </w:r>
            <w:r w:rsidRPr="007E14B0">
              <w:rPr>
                <w:rFonts w:ascii="Arial" w:eastAsia="Calibri" w:hAnsi="Arial" w:cs="Arial"/>
              </w:rPr>
              <w:t>components)</w:t>
            </w:r>
            <w:r w:rsidRPr="007E14B0">
              <w:rPr>
                <w:rFonts w:ascii="Arial" w:eastAsia="Calibri" w:hAnsi="Arial" w:cs="Arial"/>
                <w:spacing w:val="-13"/>
              </w:rPr>
              <w:t xml:space="preserve"> </w:t>
            </w:r>
            <w:r w:rsidRPr="007E14B0">
              <w:rPr>
                <w:rFonts w:ascii="Arial" w:eastAsia="Calibri" w:hAnsi="Arial" w:cs="Arial"/>
              </w:rPr>
              <w:t>likely</w:t>
            </w:r>
            <w:r w:rsidRPr="007E14B0">
              <w:rPr>
                <w:rFonts w:ascii="Arial" w:eastAsia="Calibri" w:hAnsi="Arial" w:cs="Arial"/>
                <w:spacing w:val="-13"/>
              </w:rPr>
              <w:t xml:space="preserve"> </w:t>
            </w:r>
            <w:r w:rsidRPr="007E14B0">
              <w:rPr>
                <w:rFonts w:ascii="Arial" w:eastAsia="Calibri" w:hAnsi="Arial" w:cs="Arial"/>
              </w:rPr>
              <w:t>to</w:t>
            </w:r>
            <w:r w:rsidRPr="007E14B0">
              <w:rPr>
                <w:rFonts w:ascii="Arial" w:eastAsia="Calibri" w:hAnsi="Arial" w:cs="Arial"/>
                <w:spacing w:val="-13"/>
              </w:rPr>
              <w:t xml:space="preserve"> </w:t>
            </w:r>
            <w:r w:rsidRPr="007E14B0">
              <w:rPr>
                <w:rFonts w:ascii="Arial" w:eastAsia="Calibri" w:hAnsi="Arial" w:cs="Arial"/>
              </w:rPr>
              <w:t>be</w:t>
            </w:r>
            <w:r w:rsidRPr="007E14B0">
              <w:rPr>
                <w:rFonts w:ascii="Arial" w:eastAsia="Calibri" w:hAnsi="Arial" w:cs="Arial"/>
                <w:spacing w:val="-13"/>
              </w:rPr>
              <w:t xml:space="preserve"> </w:t>
            </w:r>
            <w:r w:rsidRPr="007E14B0">
              <w:rPr>
                <w:rFonts w:ascii="Arial" w:eastAsia="Calibri" w:hAnsi="Arial" w:cs="Arial"/>
              </w:rPr>
              <w:t>affected by climate conditions including extreme weather-related events such as floods, droughts, storms, landslides?</w:t>
            </w:r>
          </w:p>
        </w:tc>
        <w:tc>
          <w:tcPr>
            <w:tcW w:w="846" w:type="dxa"/>
          </w:tcPr>
          <w:p w14:paraId="5805BAFD" w14:textId="77777777" w:rsidR="007E14B0" w:rsidRPr="007E14B0" w:rsidRDefault="007E14B0" w:rsidP="007E14B0">
            <w:pPr>
              <w:jc w:val="center"/>
              <w:rPr>
                <w:rFonts w:ascii="Arial" w:eastAsia="Calibri" w:hAnsi="Arial" w:cs="Arial"/>
              </w:rPr>
            </w:pPr>
            <w:r w:rsidRPr="007E14B0">
              <w:rPr>
                <w:rFonts w:ascii="Arial" w:eastAsia="Calibri" w:hAnsi="Arial" w:cs="Arial"/>
              </w:rPr>
              <w:t>1</w:t>
            </w:r>
          </w:p>
        </w:tc>
        <w:tc>
          <w:tcPr>
            <w:tcW w:w="3858" w:type="dxa"/>
          </w:tcPr>
          <w:p w14:paraId="6EE36688" w14:textId="77777777" w:rsidR="007E14B0" w:rsidRPr="007E14B0" w:rsidRDefault="007E14B0" w:rsidP="007E14B0">
            <w:pPr>
              <w:widowControl w:val="0"/>
              <w:autoSpaceDE w:val="0"/>
              <w:autoSpaceDN w:val="0"/>
              <w:adjustRightInd w:val="0"/>
              <w:rPr>
                <w:rFonts w:ascii="Arial" w:eastAsia="Times New Roman" w:hAnsi="Arial" w:cs="Arial"/>
                <w:lang w:val="en-GB" w:eastAsia="en-GB" w:bidi="bn-IN"/>
              </w:rPr>
            </w:pPr>
            <w:r w:rsidRPr="007E14B0">
              <w:rPr>
                <w:rFonts w:ascii="Arial" w:eastAsia="Times New Roman" w:hAnsi="Arial" w:cs="Arial"/>
                <w:lang w:val="en-GB" w:eastAsia="en-GB" w:bidi="bn-IN"/>
              </w:rPr>
              <w:t>Medium</w:t>
            </w:r>
            <w:r w:rsidRPr="007E14B0">
              <w:rPr>
                <w:rFonts w:ascii="Arial" w:eastAsia="Times New Roman" w:hAnsi="Arial" w:cs="Arial"/>
                <w:spacing w:val="80"/>
                <w:lang w:val="en-GB" w:eastAsia="en-GB" w:bidi="bn-IN"/>
              </w:rPr>
              <w:t xml:space="preserve"> </w:t>
            </w:r>
            <w:r w:rsidRPr="007E14B0">
              <w:rPr>
                <w:rFonts w:ascii="Arial" w:eastAsia="Times New Roman" w:hAnsi="Arial" w:cs="Arial"/>
                <w:lang w:val="en-GB" w:eastAsia="en-GB" w:bidi="bn-IN"/>
              </w:rPr>
              <w:t>risk</w:t>
            </w:r>
            <w:r w:rsidRPr="007E14B0">
              <w:rPr>
                <w:rFonts w:ascii="Arial" w:eastAsia="Times New Roman" w:hAnsi="Arial" w:cs="Arial"/>
                <w:spacing w:val="80"/>
                <w:lang w:val="en-GB" w:eastAsia="en-GB" w:bidi="bn-IN"/>
              </w:rPr>
              <w:t xml:space="preserve"> </w:t>
            </w:r>
            <w:r w:rsidRPr="007E14B0">
              <w:rPr>
                <w:rFonts w:ascii="Arial" w:eastAsia="Times New Roman" w:hAnsi="Arial" w:cs="Arial"/>
                <w:lang w:val="en-GB" w:eastAsia="en-GB" w:bidi="bn-IN"/>
              </w:rPr>
              <w:t xml:space="preserve">of </w:t>
            </w:r>
            <w:r w:rsidRPr="007E14B0">
              <w:rPr>
                <w:rFonts w:ascii="Arial" w:eastAsia="Times New Roman" w:hAnsi="Arial" w:cs="Arial"/>
                <w:spacing w:val="-2"/>
                <w:lang w:val="en-GB" w:eastAsia="en-GB" w:bidi="bn-IN"/>
              </w:rPr>
              <w:t xml:space="preserve">potential </w:t>
            </w:r>
            <w:r w:rsidRPr="007E14B0">
              <w:rPr>
                <w:rFonts w:ascii="Arial" w:eastAsia="Times New Roman" w:hAnsi="Arial" w:cs="Arial"/>
                <w:spacing w:val="-5"/>
                <w:lang w:val="en-GB" w:eastAsia="en-GB" w:bidi="bn-IN"/>
              </w:rPr>
              <w:t xml:space="preserve">for </w:t>
            </w:r>
            <w:r w:rsidRPr="007E14B0">
              <w:rPr>
                <w:rFonts w:ascii="Arial" w:eastAsia="Times New Roman" w:hAnsi="Arial" w:cs="Arial"/>
                <w:spacing w:val="-2"/>
                <w:lang w:val="en-GB" w:eastAsia="en-GB" w:bidi="bn-IN"/>
              </w:rPr>
              <w:t xml:space="preserve">damage </w:t>
            </w:r>
            <w:r w:rsidRPr="007E14B0">
              <w:rPr>
                <w:rFonts w:ascii="Arial" w:eastAsia="Times New Roman" w:hAnsi="Arial" w:cs="Arial"/>
                <w:spacing w:val="-6"/>
                <w:lang w:val="en-GB" w:eastAsia="en-GB" w:bidi="bn-IN"/>
              </w:rPr>
              <w:t xml:space="preserve">to </w:t>
            </w:r>
            <w:r w:rsidRPr="007E14B0">
              <w:rPr>
                <w:rFonts w:ascii="Arial" w:eastAsia="Times New Roman" w:hAnsi="Arial" w:cs="Arial"/>
                <w:lang w:val="en-GB" w:eastAsia="en-GB" w:bidi="bn-IN"/>
              </w:rPr>
              <w:t>building</w:t>
            </w:r>
            <w:r w:rsidRPr="007E14B0">
              <w:rPr>
                <w:rFonts w:ascii="Arial" w:eastAsia="Times New Roman" w:hAnsi="Arial" w:cs="Arial"/>
                <w:spacing w:val="-8"/>
                <w:lang w:val="en-GB" w:eastAsia="en-GB" w:bidi="bn-IN"/>
              </w:rPr>
              <w:t xml:space="preserve"> </w:t>
            </w:r>
            <w:r w:rsidRPr="007E14B0">
              <w:rPr>
                <w:rFonts w:ascii="Arial" w:eastAsia="Times New Roman" w:hAnsi="Arial" w:cs="Arial"/>
                <w:lang w:val="en-GB" w:eastAsia="en-GB" w:bidi="bn-IN"/>
              </w:rPr>
              <w:t>and</w:t>
            </w:r>
            <w:r w:rsidRPr="007E14B0">
              <w:rPr>
                <w:rFonts w:ascii="Arial" w:eastAsia="Times New Roman" w:hAnsi="Arial" w:cs="Arial"/>
                <w:spacing w:val="-9"/>
                <w:lang w:val="en-GB" w:eastAsia="en-GB" w:bidi="bn-IN"/>
              </w:rPr>
              <w:t xml:space="preserve"> </w:t>
            </w:r>
            <w:r w:rsidRPr="007E14B0">
              <w:rPr>
                <w:rFonts w:ascii="Arial" w:eastAsia="Times New Roman" w:hAnsi="Arial" w:cs="Arial"/>
                <w:lang w:val="en-GB" w:eastAsia="en-GB" w:bidi="bn-IN"/>
              </w:rPr>
              <w:t>harm to</w:t>
            </w:r>
            <w:r w:rsidRPr="007E14B0">
              <w:rPr>
                <w:rFonts w:ascii="Arial" w:eastAsia="Times New Roman" w:hAnsi="Arial" w:cs="Arial"/>
                <w:spacing w:val="-4"/>
                <w:lang w:val="en-GB" w:eastAsia="en-GB" w:bidi="bn-IN"/>
              </w:rPr>
              <w:t xml:space="preserve"> </w:t>
            </w:r>
            <w:r w:rsidRPr="007E14B0">
              <w:rPr>
                <w:rFonts w:ascii="Arial" w:eastAsia="Times New Roman" w:hAnsi="Arial" w:cs="Arial"/>
                <w:lang w:val="en-GB" w:eastAsia="en-GB" w:bidi="bn-IN"/>
              </w:rPr>
              <w:t>its</w:t>
            </w:r>
            <w:r w:rsidRPr="007E14B0">
              <w:rPr>
                <w:rFonts w:ascii="Arial" w:eastAsia="Times New Roman" w:hAnsi="Arial" w:cs="Arial"/>
                <w:spacing w:val="-3"/>
                <w:lang w:val="en-GB" w:eastAsia="en-GB" w:bidi="bn-IN"/>
              </w:rPr>
              <w:t xml:space="preserve"> </w:t>
            </w:r>
            <w:r w:rsidRPr="007E14B0">
              <w:rPr>
                <w:rFonts w:ascii="Arial" w:eastAsia="Times New Roman" w:hAnsi="Arial" w:cs="Arial"/>
                <w:lang w:val="en-GB" w:eastAsia="en-GB" w:bidi="bn-IN"/>
              </w:rPr>
              <w:t>users</w:t>
            </w:r>
            <w:r w:rsidRPr="007E14B0">
              <w:rPr>
                <w:rFonts w:ascii="Arial" w:eastAsia="Times New Roman" w:hAnsi="Arial" w:cs="Arial"/>
                <w:spacing w:val="-6"/>
                <w:lang w:val="en-GB" w:eastAsia="en-GB" w:bidi="bn-IN"/>
              </w:rPr>
              <w:t xml:space="preserve"> </w:t>
            </w:r>
            <w:r w:rsidRPr="007E14B0">
              <w:rPr>
                <w:rFonts w:ascii="Arial" w:eastAsia="Times New Roman" w:hAnsi="Arial" w:cs="Arial"/>
                <w:lang w:val="en-GB" w:eastAsia="en-GB" w:bidi="bn-IN"/>
              </w:rPr>
              <w:t>due</w:t>
            </w:r>
            <w:r w:rsidRPr="007E14B0">
              <w:rPr>
                <w:rFonts w:ascii="Arial" w:eastAsia="Times New Roman" w:hAnsi="Arial" w:cs="Arial"/>
                <w:spacing w:val="-4"/>
                <w:lang w:val="en-GB" w:eastAsia="en-GB" w:bidi="bn-IN"/>
              </w:rPr>
              <w:t xml:space="preserve"> </w:t>
            </w:r>
            <w:r w:rsidRPr="007E14B0">
              <w:rPr>
                <w:rFonts w:ascii="Arial" w:eastAsia="Times New Roman" w:hAnsi="Arial" w:cs="Arial"/>
                <w:lang w:val="en-GB" w:eastAsia="en-GB" w:bidi="bn-IN"/>
              </w:rPr>
              <w:t xml:space="preserve">to </w:t>
            </w:r>
            <w:r w:rsidRPr="007E14B0">
              <w:rPr>
                <w:rFonts w:ascii="Arial" w:eastAsia="Times New Roman" w:hAnsi="Arial" w:cs="Arial"/>
                <w:spacing w:val="-2"/>
                <w:lang w:val="en-GB" w:eastAsia="en-GB" w:bidi="bn-IN"/>
              </w:rPr>
              <w:t>heavy</w:t>
            </w:r>
            <w:r w:rsidRPr="007E14B0">
              <w:rPr>
                <w:rFonts w:ascii="Arial" w:eastAsia="Times New Roman" w:hAnsi="Arial" w:cs="Arial"/>
                <w:spacing w:val="40"/>
                <w:lang w:val="en-GB" w:eastAsia="en-GB" w:bidi="bn-IN"/>
              </w:rPr>
              <w:t xml:space="preserve"> </w:t>
            </w:r>
            <w:r w:rsidRPr="007E14B0">
              <w:rPr>
                <w:rFonts w:ascii="Arial" w:eastAsia="Times New Roman" w:hAnsi="Arial" w:cs="Arial"/>
                <w:lang w:val="en-GB" w:eastAsia="en-GB" w:bidi="bn-IN"/>
              </w:rPr>
              <w:t>precipitation</w:t>
            </w:r>
            <w:r w:rsidRPr="007E14B0">
              <w:rPr>
                <w:rFonts w:ascii="Arial" w:eastAsia="Times New Roman" w:hAnsi="Arial" w:cs="Arial"/>
                <w:spacing w:val="80"/>
                <w:lang w:val="en-GB" w:eastAsia="en-GB" w:bidi="bn-IN"/>
              </w:rPr>
              <w:t xml:space="preserve"> </w:t>
            </w:r>
            <w:r w:rsidRPr="007E14B0">
              <w:rPr>
                <w:rFonts w:ascii="Arial" w:eastAsia="Times New Roman" w:hAnsi="Arial" w:cs="Arial"/>
                <w:lang w:val="en-GB" w:eastAsia="en-GB" w:bidi="bn-IN"/>
              </w:rPr>
              <w:t>and potential flooding.</w:t>
            </w:r>
          </w:p>
          <w:p w14:paraId="24E15B74" w14:textId="77777777" w:rsidR="007E14B0" w:rsidRPr="007E14B0" w:rsidRDefault="007E14B0" w:rsidP="007E14B0">
            <w:pPr>
              <w:widowControl w:val="0"/>
              <w:autoSpaceDE w:val="0"/>
              <w:autoSpaceDN w:val="0"/>
              <w:adjustRightInd w:val="0"/>
              <w:spacing w:before="240"/>
              <w:rPr>
                <w:rFonts w:ascii="Arial" w:eastAsia="Times New Roman" w:hAnsi="Arial" w:cs="Arial"/>
                <w:spacing w:val="-4"/>
                <w:lang w:val="en-GB" w:eastAsia="en-GB" w:bidi="bn-IN"/>
              </w:rPr>
            </w:pPr>
            <w:r w:rsidRPr="007E14B0">
              <w:rPr>
                <w:rFonts w:ascii="Arial" w:eastAsia="Times New Roman" w:hAnsi="Arial" w:cs="Arial"/>
                <w:lang w:val="en-GB" w:eastAsia="en-GB" w:bidi="bn-IN"/>
              </w:rPr>
              <w:t>Detailed</w:t>
            </w:r>
            <w:r w:rsidRPr="007E14B0">
              <w:rPr>
                <w:rFonts w:ascii="Arial" w:eastAsia="Times New Roman" w:hAnsi="Arial" w:cs="Arial"/>
                <w:spacing w:val="-7"/>
                <w:lang w:val="en-GB" w:eastAsia="en-GB" w:bidi="bn-IN"/>
              </w:rPr>
              <w:t xml:space="preserve"> </w:t>
            </w:r>
            <w:r w:rsidRPr="007E14B0">
              <w:rPr>
                <w:rFonts w:ascii="Arial" w:eastAsia="Times New Roman" w:hAnsi="Arial" w:cs="Arial"/>
                <w:lang w:val="en-GB" w:eastAsia="en-GB" w:bidi="bn-IN"/>
              </w:rPr>
              <w:t>design</w:t>
            </w:r>
            <w:r w:rsidRPr="007E14B0">
              <w:rPr>
                <w:rFonts w:ascii="Arial" w:eastAsia="Times New Roman" w:hAnsi="Arial" w:cs="Arial"/>
                <w:spacing w:val="-7"/>
                <w:lang w:val="en-GB" w:eastAsia="en-GB" w:bidi="bn-IN"/>
              </w:rPr>
              <w:t xml:space="preserve"> </w:t>
            </w:r>
            <w:r w:rsidRPr="007E14B0">
              <w:rPr>
                <w:rFonts w:ascii="Arial" w:eastAsia="Times New Roman" w:hAnsi="Arial" w:cs="Arial"/>
                <w:lang w:val="en-GB" w:eastAsia="en-GB" w:bidi="bn-IN"/>
              </w:rPr>
              <w:t>to ensure proper drainage</w:t>
            </w:r>
            <w:r w:rsidRPr="007E14B0">
              <w:rPr>
                <w:rFonts w:ascii="Arial" w:eastAsia="Times New Roman" w:hAnsi="Arial" w:cs="Arial"/>
                <w:spacing w:val="34"/>
                <w:lang w:val="en-GB" w:eastAsia="en-GB" w:bidi="bn-IN"/>
              </w:rPr>
              <w:t xml:space="preserve"> </w:t>
            </w:r>
            <w:r w:rsidRPr="007E14B0">
              <w:rPr>
                <w:rFonts w:ascii="Arial" w:eastAsia="Times New Roman" w:hAnsi="Arial" w:cs="Arial"/>
                <w:lang w:val="en-GB" w:eastAsia="en-GB" w:bidi="bn-IN"/>
              </w:rPr>
              <w:t>and</w:t>
            </w:r>
            <w:r w:rsidRPr="007E14B0">
              <w:rPr>
                <w:rFonts w:ascii="Arial" w:eastAsia="Times New Roman" w:hAnsi="Arial" w:cs="Arial"/>
                <w:spacing w:val="35"/>
                <w:lang w:val="en-GB" w:eastAsia="en-GB" w:bidi="bn-IN"/>
              </w:rPr>
              <w:t xml:space="preserve"> </w:t>
            </w:r>
            <w:r w:rsidRPr="007E14B0">
              <w:rPr>
                <w:rFonts w:ascii="Arial" w:eastAsia="Times New Roman" w:hAnsi="Arial" w:cs="Arial"/>
                <w:spacing w:val="-4"/>
                <w:lang w:val="en-GB" w:eastAsia="en-GB" w:bidi="bn-IN"/>
              </w:rPr>
              <w:t xml:space="preserve">site </w:t>
            </w:r>
            <w:r w:rsidRPr="007E14B0">
              <w:rPr>
                <w:rFonts w:ascii="Arial" w:eastAsia="Times New Roman" w:hAnsi="Arial" w:cs="Arial"/>
                <w:spacing w:val="-2"/>
                <w:lang w:val="en-GB" w:eastAsia="en-GB" w:bidi="bn-IN"/>
              </w:rPr>
              <w:t>slope</w:t>
            </w:r>
          </w:p>
        </w:tc>
      </w:tr>
      <w:tr w:rsidR="007E14B0" w:rsidRPr="007E14B0" w14:paraId="108876F0" w14:textId="77777777" w:rsidTr="002A1102">
        <w:tc>
          <w:tcPr>
            <w:tcW w:w="2065" w:type="dxa"/>
            <w:vMerge/>
          </w:tcPr>
          <w:p w14:paraId="2BA7D583" w14:textId="77777777" w:rsidR="007E14B0" w:rsidRPr="007E14B0" w:rsidRDefault="007E14B0" w:rsidP="007E14B0">
            <w:pPr>
              <w:rPr>
                <w:rFonts w:ascii="Arial" w:eastAsia="Calibri" w:hAnsi="Arial" w:cs="Arial"/>
              </w:rPr>
            </w:pPr>
          </w:p>
        </w:tc>
        <w:tc>
          <w:tcPr>
            <w:tcW w:w="3690" w:type="dxa"/>
          </w:tcPr>
          <w:p w14:paraId="60B6D708" w14:textId="77777777" w:rsidR="007E14B0" w:rsidRPr="007E14B0" w:rsidRDefault="007E14B0" w:rsidP="007E14B0">
            <w:pPr>
              <w:rPr>
                <w:rFonts w:ascii="Arial" w:eastAsia="Calibri" w:hAnsi="Arial" w:cs="Arial"/>
                <w:b/>
                <w:bCs/>
              </w:rPr>
            </w:pPr>
            <w:r w:rsidRPr="007E14B0">
              <w:rPr>
                <w:rFonts w:ascii="Arial" w:eastAsia="Calibri" w:hAnsi="Arial" w:cs="Arial"/>
              </w:rPr>
              <w:t>Would</w:t>
            </w:r>
            <w:r w:rsidRPr="007E14B0">
              <w:rPr>
                <w:rFonts w:ascii="Arial" w:eastAsia="Calibri" w:hAnsi="Arial" w:cs="Arial"/>
                <w:spacing w:val="-6"/>
              </w:rPr>
              <w:t xml:space="preserve"> </w:t>
            </w:r>
            <w:r w:rsidRPr="007E14B0">
              <w:rPr>
                <w:rFonts w:ascii="Arial" w:eastAsia="Calibri" w:hAnsi="Arial" w:cs="Arial"/>
              </w:rPr>
              <w:t>the</w:t>
            </w:r>
            <w:r w:rsidRPr="007E14B0">
              <w:rPr>
                <w:rFonts w:ascii="Arial" w:eastAsia="Calibri" w:hAnsi="Arial" w:cs="Arial"/>
                <w:spacing w:val="-6"/>
              </w:rPr>
              <w:t xml:space="preserve"> </w:t>
            </w:r>
            <w:r w:rsidRPr="007E14B0">
              <w:rPr>
                <w:rFonts w:ascii="Arial" w:eastAsia="Calibri" w:hAnsi="Arial" w:cs="Arial"/>
              </w:rPr>
              <w:t>project</w:t>
            </w:r>
            <w:r w:rsidRPr="007E14B0">
              <w:rPr>
                <w:rFonts w:ascii="Arial" w:eastAsia="Calibri" w:hAnsi="Arial" w:cs="Arial"/>
                <w:spacing w:val="-6"/>
              </w:rPr>
              <w:t xml:space="preserve"> </w:t>
            </w:r>
            <w:r w:rsidRPr="007E14B0">
              <w:rPr>
                <w:rFonts w:ascii="Arial" w:eastAsia="Calibri" w:hAnsi="Arial" w:cs="Arial"/>
              </w:rPr>
              <w:t>design</w:t>
            </w:r>
            <w:r w:rsidRPr="007E14B0">
              <w:rPr>
                <w:rFonts w:ascii="Arial" w:eastAsia="Calibri" w:hAnsi="Arial" w:cs="Arial"/>
                <w:spacing w:val="-8"/>
              </w:rPr>
              <w:t xml:space="preserve"> </w:t>
            </w:r>
            <w:r w:rsidRPr="007E14B0">
              <w:rPr>
                <w:rFonts w:ascii="Arial" w:eastAsia="Calibri" w:hAnsi="Arial" w:cs="Arial"/>
              </w:rPr>
              <w:t>(e.g.,</w:t>
            </w:r>
            <w:r w:rsidRPr="007E14B0">
              <w:rPr>
                <w:rFonts w:ascii="Arial" w:eastAsia="Calibri" w:hAnsi="Arial" w:cs="Arial"/>
                <w:spacing w:val="-6"/>
              </w:rPr>
              <w:t xml:space="preserve"> </w:t>
            </w:r>
            <w:r w:rsidRPr="007E14B0">
              <w:rPr>
                <w:rFonts w:ascii="Arial" w:eastAsia="Calibri" w:hAnsi="Arial" w:cs="Arial"/>
              </w:rPr>
              <w:t>the</w:t>
            </w:r>
            <w:r w:rsidRPr="007E14B0">
              <w:rPr>
                <w:rFonts w:ascii="Arial" w:eastAsia="Calibri" w:hAnsi="Arial" w:cs="Arial"/>
                <w:spacing w:val="-6"/>
              </w:rPr>
              <w:t xml:space="preserve"> </w:t>
            </w:r>
            <w:r w:rsidRPr="007E14B0">
              <w:rPr>
                <w:rFonts w:ascii="Arial" w:eastAsia="Calibri" w:hAnsi="Arial" w:cs="Arial"/>
              </w:rPr>
              <w:t>clearance</w:t>
            </w:r>
            <w:r w:rsidRPr="007E14B0">
              <w:rPr>
                <w:rFonts w:ascii="Arial" w:eastAsia="Calibri" w:hAnsi="Arial" w:cs="Arial"/>
                <w:spacing w:val="-6"/>
              </w:rPr>
              <w:t xml:space="preserve"> </w:t>
            </w:r>
            <w:r w:rsidRPr="007E14B0">
              <w:rPr>
                <w:rFonts w:ascii="Arial" w:eastAsia="Calibri" w:hAnsi="Arial" w:cs="Arial"/>
              </w:rPr>
              <w:t>for</w:t>
            </w:r>
            <w:r w:rsidRPr="007E14B0">
              <w:rPr>
                <w:rFonts w:ascii="Arial" w:eastAsia="Calibri" w:hAnsi="Arial" w:cs="Arial"/>
                <w:spacing w:val="-6"/>
              </w:rPr>
              <w:t xml:space="preserve"> </w:t>
            </w:r>
            <w:r w:rsidRPr="007E14B0">
              <w:rPr>
                <w:rFonts w:ascii="Arial" w:eastAsia="Calibri" w:hAnsi="Arial" w:cs="Arial"/>
              </w:rPr>
              <w:t>bridges)</w:t>
            </w:r>
            <w:r w:rsidRPr="007E14B0">
              <w:rPr>
                <w:rFonts w:ascii="Arial" w:eastAsia="Calibri" w:hAnsi="Arial" w:cs="Arial"/>
                <w:spacing w:val="-8"/>
              </w:rPr>
              <w:t xml:space="preserve"> </w:t>
            </w:r>
            <w:r w:rsidRPr="007E14B0">
              <w:rPr>
                <w:rFonts w:ascii="Arial" w:eastAsia="Calibri" w:hAnsi="Arial" w:cs="Arial"/>
              </w:rPr>
              <w:t>need</w:t>
            </w:r>
            <w:r w:rsidRPr="007E14B0">
              <w:rPr>
                <w:rFonts w:ascii="Arial" w:eastAsia="Calibri" w:hAnsi="Arial" w:cs="Arial"/>
                <w:spacing w:val="-6"/>
              </w:rPr>
              <w:t xml:space="preserve"> </w:t>
            </w:r>
            <w:r w:rsidRPr="007E14B0">
              <w:rPr>
                <w:rFonts w:ascii="Arial" w:eastAsia="Calibri" w:hAnsi="Arial" w:cs="Arial"/>
              </w:rPr>
              <w:t>to</w:t>
            </w:r>
            <w:r w:rsidRPr="007E14B0">
              <w:rPr>
                <w:rFonts w:ascii="Arial" w:eastAsia="Calibri" w:hAnsi="Arial" w:cs="Arial"/>
                <w:spacing w:val="-6"/>
              </w:rPr>
              <w:t xml:space="preserve"> </w:t>
            </w:r>
            <w:r w:rsidRPr="007E14B0">
              <w:rPr>
                <w:rFonts w:ascii="Arial" w:eastAsia="Calibri" w:hAnsi="Arial" w:cs="Arial"/>
              </w:rPr>
              <w:t>consider any hydro-meteorological parameters (e.g., sea-level, peak river flow, reliable water level, peak wind speed etc.,)?</w:t>
            </w:r>
          </w:p>
        </w:tc>
        <w:tc>
          <w:tcPr>
            <w:tcW w:w="846" w:type="dxa"/>
          </w:tcPr>
          <w:p w14:paraId="616442F1" w14:textId="77777777" w:rsidR="007E14B0" w:rsidRPr="007E14B0" w:rsidRDefault="007E14B0" w:rsidP="007E14B0">
            <w:pPr>
              <w:jc w:val="center"/>
              <w:rPr>
                <w:rFonts w:ascii="Arial" w:eastAsia="Calibri" w:hAnsi="Arial" w:cs="Arial"/>
              </w:rPr>
            </w:pPr>
            <w:r w:rsidRPr="007E14B0">
              <w:rPr>
                <w:rFonts w:ascii="Arial" w:eastAsia="Calibri" w:hAnsi="Arial" w:cs="Arial"/>
              </w:rPr>
              <w:t>1</w:t>
            </w:r>
          </w:p>
        </w:tc>
        <w:tc>
          <w:tcPr>
            <w:tcW w:w="3858" w:type="dxa"/>
          </w:tcPr>
          <w:p w14:paraId="5E690D1D" w14:textId="77777777" w:rsidR="007E14B0" w:rsidRPr="007E14B0" w:rsidRDefault="007E14B0" w:rsidP="007E14B0">
            <w:pPr>
              <w:jc w:val="both"/>
              <w:rPr>
                <w:rFonts w:ascii="Arial" w:eastAsia="Calibri" w:hAnsi="Arial" w:cs="Arial"/>
              </w:rPr>
            </w:pPr>
            <w:r w:rsidRPr="007E14B0">
              <w:rPr>
                <w:rFonts w:ascii="Arial" w:eastAsia="Calibri" w:hAnsi="Arial" w:cs="Arial"/>
              </w:rPr>
              <w:t>Heavy precipitation has to be taken into account</w:t>
            </w:r>
          </w:p>
        </w:tc>
      </w:tr>
      <w:tr w:rsidR="007E14B0" w:rsidRPr="007E14B0" w14:paraId="6CC27122" w14:textId="77777777" w:rsidTr="002A1102">
        <w:tc>
          <w:tcPr>
            <w:tcW w:w="2065" w:type="dxa"/>
          </w:tcPr>
          <w:p w14:paraId="5FD1F3EF" w14:textId="77777777" w:rsidR="007E14B0" w:rsidRPr="007E14B0" w:rsidRDefault="007E14B0" w:rsidP="007E14B0">
            <w:pPr>
              <w:rPr>
                <w:rFonts w:ascii="Arial" w:eastAsia="Calibri" w:hAnsi="Arial" w:cs="Arial"/>
              </w:rPr>
            </w:pPr>
            <w:r w:rsidRPr="007E14B0">
              <w:rPr>
                <w:rFonts w:ascii="Arial" w:eastAsia="Calibri" w:hAnsi="Arial" w:cs="Arial"/>
              </w:rPr>
              <w:t>Materials and Maintenance</w:t>
            </w:r>
          </w:p>
        </w:tc>
        <w:tc>
          <w:tcPr>
            <w:tcW w:w="3690" w:type="dxa"/>
          </w:tcPr>
          <w:p w14:paraId="1487FDA8" w14:textId="77777777" w:rsidR="007E14B0" w:rsidRPr="007E14B0" w:rsidRDefault="007E14B0" w:rsidP="007E14B0">
            <w:pPr>
              <w:rPr>
                <w:rFonts w:ascii="Arial" w:eastAsia="Calibri" w:hAnsi="Arial" w:cs="Arial"/>
                <w:b/>
                <w:bCs/>
              </w:rPr>
            </w:pPr>
            <w:r w:rsidRPr="007E14B0">
              <w:rPr>
                <w:rFonts w:ascii="Arial" w:eastAsia="Calibri" w:hAnsi="Arial" w:cs="Arial"/>
              </w:rPr>
              <w:t>Would weather, current and likely future climate conditions (e.g., prevailing humidity level, temperature contrast between hot summer days and cold winter days, exposure to wind and humidity hydro-meteorological parameters likely affect the selection of project inputs over the life of project outputs (e.g., construction material)?</w:t>
            </w:r>
          </w:p>
        </w:tc>
        <w:tc>
          <w:tcPr>
            <w:tcW w:w="846" w:type="dxa"/>
          </w:tcPr>
          <w:p w14:paraId="401AC3BD" w14:textId="77777777" w:rsidR="007E14B0" w:rsidRPr="007E14B0" w:rsidRDefault="007E14B0" w:rsidP="007E14B0">
            <w:pPr>
              <w:jc w:val="center"/>
              <w:rPr>
                <w:rFonts w:ascii="Arial" w:eastAsia="Calibri" w:hAnsi="Arial" w:cs="Arial"/>
              </w:rPr>
            </w:pPr>
            <w:r w:rsidRPr="007E14B0">
              <w:rPr>
                <w:rFonts w:ascii="Arial" w:eastAsia="Calibri" w:hAnsi="Arial" w:cs="Arial"/>
              </w:rPr>
              <w:t>1</w:t>
            </w:r>
          </w:p>
        </w:tc>
        <w:tc>
          <w:tcPr>
            <w:tcW w:w="3858" w:type="dxa"/>
          </w:tcPr>
          <w:p w14:paraId="5DD3FBDB" w14:textId="77777777" w:rsidR="007E14B0" w:rsidRPr="007E14B0" w:rsidRDefault="007E14B0" w:rsidP="007E14B0">
            <w:pPr>
              <w:jc w:val="both"/>
              <w:rPr>
                <w:rFonts w:ascii="Arial" w:eastAsia="Calibri" w:hAnsi="Arial" w:cs="Arial"/>
              </w:rPr>
            </w:pPr>
            <w:r w:rsidRPr="007E14B0">
              <w:rPr>
                <w:rFonts w:ascii="Arial" w:eastAsia="Calibri" w:hAnsi="Arial" w:cs="Arial"/>
              </w:rPr>
              <w:t xml:space="preserve">Sea Level Rise SLR and flood mitigation has to be considered and design has to be adjusted to this increasing temperature and humidity will affect the living conditions in the proposed building. Recommended mitigation measures should take into consideration insulation of roof and external walls, energy efficient windows, reflective tiles for roof, or roof painted white, preserve existing trees, plant additional ones and vegetation for shading and cooling of site area energy efficient windows, reflective tiles for roof, or roof </w:t>
            </w:r>
            <w:r w:rsidRPr="007E14B0">
              <w:rPr>
                <w:rFonts w:ascii="Arial" w:eastAsia="Calibri" w:hAnsi="Arial" w:cs="Arial"/>
              </w:rPr>
              <w:lastRenderedPageBreak/>
              <w:t>painted white, preserve existing trees, plant additional ones and vegetation for shading and cooling of site area</w:t>
            </w:r>
          </w:p>
        </w:tc>
      </w:tr>
      <w:tr w:rsidR="007E14B0" w:rsidRPr="007E14B0" w14:paraId="3D1EDE0E" w14:textId="77777777" w:rsidTr="002A1102">
        <w:tc>
          <w:tcPr>
            <w:tcW w:w="2065" w:type="dxa"/>
          </w:tcPr>
          <w:p w14:paraId="34529B87" w14:textId="77777777" w:rsidR="007E14B0" w:rsidRPr="007E14B0" w:rsidRDefault="007E14B0" w:rsidP="007E14B0">
            <w:pPr>
              <w:rPr>
                <w:rFonts w:ascii="Arial" w:eastAsia="Calibri" w:hAnsi="Arial" w:cs="Arial"/>
              </w:rPr>
            </w:pPr>
          </w:p>
        </w:tc>
        <w:tc>
          <w:tcPr>
            <w:tcW w:w="3690" w:type="dxa"/>
          </w:tcPr>
          <w:p w14:paraId="6025586B" w14:textId="77777777" w:rsidR="007E14B0" w:rsidRPr="007E14B0" w:rsidRDefault="007E14B0" w:rsidP="007E14B0">
            <w:pPr>
              <w:rPr>
                <w:rFonts w:ascii="Arial" w:eastAsia="Calibri" w:hAnsi="Arial" w:cs="Arial"/>
              </w:rPr>
            </w:pPr>
            <w:r w:rsidRPr="007E14B0">
              <w:rPr>
                <w:rFonts w:ascii="Arial" w:eastAsia="Calibri" w:hAnsi="Arial" w:cs="Arial"/>
              </w:rPr>
              <w:t>Would weather, current and likely future climate conditions, and related extreme events likely affect the maintenance (scheduling and cost) of</w:t>
            </w:r>
          </w:p>
          <w:p w14:paraId="13BDDA90" w14:textId="77777777" w:rsidR="007E14B0" w:rsidRPr="007E14B0" w:rsidRDefault="007E14B0" w:rsidP="007E14B0">
            <w:pPr>
              <w:rPr>
                <w:rFonts w:ascii="Arial" w:eastAsia="Calibri" w:hAnsi="Arial" w:cs="Arial"/>
              </w:rPr>
            </w:pPr>
            <w:r w:rsidRPr="007E14B0">
              <w:rPr>
                <w:rFonts w:ascii="Arial" w:eastAsia="Calibri" w:hAnsi="Arial" w:cs="Arial"/>
              </w:rPr>
              <w:t>project output(s)?</w:t>
            </w:r>
          </w:p>
        </w:tc>
        <w:tc>
          <w:tcPr>
            <w:tcW w:w="846" w:type="dxa"/>
          </w:tcPr>
          <w:p w14:paraId="75768A0B" w14:textId="77777777" w:rsidR="007E14B0" w:rsidRPr="007E14B0" w:rsidRDefault="007E14B0" w:rsidP="007E14B0">
            <w:pPr>
              <w:jc w:val="center"/>
              <w:rPr>
                <w:rFonts w:ascii="Arial" w:eastAsia="Calibri" w:hAnsi="Arial" w:cs="Arial"/>
              </w:rPr>
            </w:pPr>
            <w:r w:rsidRPr="007E14B0">
              <w:rPr>
                <w:rFonts w:ascii="Arial" w:eastAsia="Calibri" w:hAnsi="Arial" w:cs="Arial"/>
              </w:rPr>
              <w:t>0</w:t>
            </w:r>
          </w:p>
        </w:tc>
        <w:tc>
          <w:tcPr>
            <w:tcW w:w="3858" w:type="dxa"/>
          </w:tcPr>
          <w:p w14:paraId="5F9ACFFD" w14:textId="77777777" w:rsidR="007E14B0" w:rsidRPr="007E14B0" w:rsidRDefault="007E14B0" w:rsidP="007E14B0">
            <w:pPr>
              <w:jc w:val="both"/>
              <w:rPr>
                <w:rFonts w:ascii="Arial" w:eastAsia="Calibri" w:hAnsi="Arial" w:cs="Arial"/>
              </w:rPr>
            </w:pPr>
            <w:r w:rsidRPr="007E14B0">
              <w:rPr>
                <w:rFonts w:ascii="Arial" w:eastAsia="Calibri" w:hAnsi="Arial" w:cs="Arial"/>
              </w:rPr>
              <w:t>Flexibility in scheduling is proposed</w:t>
            </w:r>
          </w:p>
        </w:tc>
      </w:tr>
      <w:tr w:rsidR="007E14B0" w:rsidRPr="007E14B0" w14:paraId="5CFCA6FD" w14:textId="77777777" w:rsidTr="002A1102">
        <w:tc>
          <w:tcPr>
            <w:tcW w:w="2065" w:type="dxa"/>
          </w:tcPr>
          <w:p w14:paraId="55D4486A" w14:textId="77777777" w:rsidR="007E14B0" w:rsidRPr="007E14B0" w:rsidRDefault="007E14B0" w:rsidP="007E14B0">
            <w:pPr>
              <w:rPr>
                <w:rFonts w:ascii="Arial" w:eastAsia="Calibri" w:hAnsi="Arial" w:cs="Arial"/>
              </w:rPr>
            </w:pPr>
            <w:r w:rsidRPr="007E14B0">
              <w:rPr>
                <w:rFonts w:ascii="Arial" w:eastAsia="Calibri" w:hAnsi="Arial" w:cs="Arial"/>
              </w:rPr>
              <w:t>Performance of project outputs</w:t>
            </w:r>
          </w:p>
        </w:tc>
        <w:tc>
          <w:tcPr>
            <w:tcW w:w="3690" w:type="dxa"/>
          </w:tcPr>
          <w:p w14:paraId="4BEAFB93" w14:textId="77777777" w:rsidR="007E14B0" w:rsidRPr="007E14B0" w:rsidRDefault="007E14B0" w:rsidP="007E14B0">
            <w:pPr>
              <w:rPr>
                <w:rFonts w:ascii="Arial" w:eastAsia="Calibri" w:hAnsi="Arial" w:cs="Arial"/>
              </w:rPr>
            </w:pPr>
            <w:r w:rsidRPr="007E14B0">
              <w:rPr>
                <w:rFonts w:ascii="Arial" w:eastAsia="Calibri" w:hAnsi="Arial" w:cs="Arial"/>
              </w:rPr>
              <w:t>Would weather/climate conditions, and related extreme events likely affect the performance (e.g., annual power production) of project output(s) (e.g., hydro-power generation facilities) throughout their design life time?</w:t>
            </w:r>
          </w:p>
        </w:tc>
        <w:tc>
          <w:tcPr>
            <w:tcW w:w="846" w:type="dxa"/>
          </w:tcPr>
          <w:p w14:paraId="10C213EB" w14:textId="77777777" w:rsidR="007E14B0" w:rsidRPr="007E14B0" w:rsidRDefault="007E14B0" w:rsidP="007E14B0">
            <w:pPr>
              <w:jc w:val="center"/>
              <w:rPr>
                <w:rFonts w:ascii="Arial" w:eastAsia="Calibri" w:hAnsi="Arial" w:cs="Arial"/>
              </w:rPr>
            </w:pPr>
            <w:r w:rsidRPr="007E14B0">
              <w:rPr>
                <w:rFonts w:ascii="Arial" w:eastAsia="Calibri" w:hAnsi="Arial" w:cs="Arial"/>
              </w:rPr>
              <w:t>0</w:t>
            </w:r>
          </w:p>
        </w:tc>
        <w:tc>
          <w:tcPr>
            <w:tcW w:w="3858" w:type="dxa"/>
          </w:tcPr>
          <w:p w14:paraId="0082C5DD" w14:textId="77777777" w:rsidR="007E14B0" w:rsidRPr="007E14B0" w:rsidRDefault="007E14B0" w:rsidP="007E14B0">
            <w:pPr>
              <w:jc w:val="both"/>
              <w:rPr>
                <w:rFonts w:ascii="Arial" w:eastAsia="Calibri" w:hAnsi="Arial" w:cs="Arial"/>
              </w:rPr>
            </w:pPr>
            <w:r w:rsidRPr="007E14B0">
              <w:rPr>
                <w:rFonts w:ascii="Arial" w:eastAsia="Calibri" w:hAnsi="Arial" w:cs="Arial"/>
              </w:rPr>
              <w:t>Not relevant</w:t>
            </w:r>
          </w:p>
        </w:tc>
      </w:tr>
      <w:bookmarkEnd w:id="23"/>
    </w:tbl>
    <w:p w14:paraId="335D56C0" w14:textId="77777777" w:rsidR="007E14B0" w:rsidRPr="007E14B0" w:rsidRDefault="007E14B0" w:rsidP="007E14B0">
      <w:pPr>
        <w:spacing w:line="259" w:lineRule="auto"/>
        <w:rPr>
          <w:rFonts w:ascii="Arial" w:eastAsia="Calibri" w:hAnsi="Arial" w:cs="Arial"/>
          <w:kern w:val="0"/>
          <w:lang w:val="en-US"/>
          <w14:ligatures w14:val="none"/>
        </w:rPr>
      </w:pPr>
    </w:p>
    <w:p w14:paraId="1ED5C7E6" w14:textId="77777777" w:rsidR="007E14B0" w:rsidRPr="007E14B0" w:rsidRDefault="007E14B0" w:rsidP="007E14B0">
      <w:pPr>
        <w:widowControl w:val="0"/>
        <w:autoSpaceDE w:val="0"/>
        <w:autoSpaceDN w:val="0"/>
        <w:adjustRightInd w:val="0"/>
        <w:spacing w:after="0" w:line="240" w:lineRule="auto"/>
        <w:rPr>
          <w:rFonts w:ascii="Arial" w:eastAsia="Times New Roman" w:hAnsi="Arial" w:cs="Arial"/>
          <w:spacing w:val="-2"/>
          <w:kern w:val="0"/>
          <w:lang w:val="en-GB" w:eastAsia="en-GB" w:bidi="bn-IN"/>
          <w14:ligatures w14:val="none"/>
        </w:rPr>
      </w:pPr>
      <w:r w:rsidRPr="007E14B0">
        <w:rPr>
          <w:rFonts w:ascii="Arial" w:eastAsia="Times New Roman" w:hAnsi="Arial" w:cs="Arial"/>
          <w:kern w:val="0"/>
          <w:lang w:val="en-GB" w:eastAsia="en-GB" w:bidi="bn-IN"/>
          <w14:ligatures w14:val="none"/>
        </w:rPr>
        <w:t>Options</w:t>
      </w:r>
      <w:r w:rsidRPr="007E14B0">
        <w:rPr>
          <w:rFonts w:ascii="Arial" w:eastAsia="Times New Roman" w:hAnsi="Arial" w:cs="Arial"/>
          <w:spacing w:val="-11"/>
          <w:kern w:val="0"/>
          <w:lang w:val="en-GB" w:eastAsia="en-GB" w:bidi="bn-IN"/>
          <w14:ligatures w14:val="none"/>
        </w:rPr>
        <w:t xml:space="preserve"> </w:t>
      </w:r>
      <w:r w:rsidRPr="007E14B0">
        <w:rPr>
          <w:rFonts w:ascii="Arial" w:eastAsia="Times New Roman" w:hAnsi="Arial" w:cs="Arial"/>
          <w:kern w:val="0"/>
          <w:lang w:val="en-GB" w:eastAsia="en-GB" w:bidi="bn-IN"/>
          <w14:ligatures w14:val="none"/>
        </w:rPr>
        <w:t>for</w:t>
      </w:r>
      <w:r w:rsidRPr="007E14B0">
        <w:rPr>
          <w:rFonts w:ascii="Arial" w:eastAsia="Times New Roman" w:hAnsi="Arial" w:cs="Arial"/>
          <w:spacing w:val="-10"/>
          <w:kern w:val="0"/>
          <w:lang w:val="en-GB" w:eastAsia="en-GB" w:bidi="bn-IN"/>
          <w14:ligatures w14:val="none"/>
        </w:rPr>
        <w:t xml:space="preserve"> </w:t>
      </w:r>
      <w:r w:rsidRPr="007E14B0">
        <w:rPr>
          <w:rFonts w:ascii="Arial" w:eastAsia="Times New Roman" w:hAnsi="Arial" w:cs="Arial"/>
          <w:kern w:val="0"/>
          <w:lang w:val="en-GB" w:eastAsia="en-GB" w:bidi="bn-IN"/>
          <w14:ligatures w14:val="none"/>
        </w:rPr>
        <w:t>answers</w:t>
      </w:r>
      <w:r w:rsidRPr="007E14B0">
        <w:rPr>
          <w:rFonts w:ascii="Arial" w:eastAsia="Times New Roman" w:hAnsi="Arial" w:cs="Arial"/>
          <w:spacing w:val="-10"/>
          <w:kern w:val="0"/>
          <w:lang w:val="en-GB" w:eastAsia="en-GB" w:bidi="bn-IN"/>
          <w14:ligatures w14:val="none"/>
        </w:rPr>
        <w:t xml:space="preserve"> </w:t>
      </w:r>
      <w:r w:rsidRPr="007E14B0">
        <w:rPr>
          <w:rFonts w:ascii="Arial" w:eastAsia="Times New Roman" w:hAnsi="Arial" w:cs="Arial"/>
          <w:kern w:val="0"/>
          <w:lang w:val="en-GB" w:eastAsia="en-GB" w:bidi="bn-IN"/>
          <w14:ligatures w14:val="none"/>
        </w:rPr>
        <w:t>and</w:t>
      </w:r>
      <w:r w:rsidRPr="007E14B0">
        <w:rPr>
          <w:rFonts w:ascii="Arial" w:eastAsia="Times New Roman" w:hAnsi="Arial" w:cs="Arial"/>
          <w:spacing w:val="-10"/>
          <w:kern w:val="0"/>
          <w:lang w:val="en-GB" w:eastAsia="en-GB" w:bidi="bn-IN"/>
          <w14:ligatures w14:val="none"/>
        </w:rPr>
        <w:t xml:space="preserve"> </w:t>
      </w:r>
      <w:r w:rsidRPr="007E14B0">
        <w:rPr>
          <w:rFonts w:ascii="Arial" w:eastAsia="Times New Roman" w:hAnsi="Arial" w:cs="Arial"/>
          <w:kern w:val="0"/>
          <w:lang w:val="en-GB" w:eastAsia="en-GB" w:bidi="bn-IN"/>
          <w14:ligatures w14:val="none"/>
        </w:rPr>
        <w:t>corresponding</w:t>
      </w:r>
      <w:r w:rsidRPr="007E14B0">
        <w:rPr>
          <w:rFonts w:ascii="Arial" w:eastAsia="Times New Roman" w:hAnsi="Arial" w:cs="Arial"/>
          <w:spacing w:val="-11"/>
          <w:kern w:val="0"/>
          <w:lang w:val="en-GB" w:eastAsia="en-GB" w:bidi="bn-IN"/>
          <w14:ligatures w14:val="none"/>
        </w:rPr>
        <w:t xml:space="preserve"> </w:t>
      </w:r>
      <w:r w:rsidRPr="007E14B0">
        <w:rPr>
          <w:rFonts w:ascii="Arial" w:eastAsia="Times New Roman" w:hAnsi="Arial" w:cs="Arial"/>
          <w:kern w:val="0"/>
          <w:lang w:val="en-GB" w:eastAsia="en-GB" w:bidi="bn-IN"/>
          <w14:ligatures w14:val="none"/>
        </w:rPr>
        <w:t>score</w:t>
      </w:r>
      <w:r w:rsidRPr="007E14B0">
        <w:rPr>
          <w:rFonts w:ascii="Arial" w:eastAsia="Times New Roman" w:hAnsi="Arial" w:cs="Arial"/>
          <w:spacing w:val="-10"/>
          <w:kern w:val="0"/>
          <w:lang w:val="en-GB" w:eastAsia="en-GB" w:bidi="bn-IN"/>
          <w14:ligatures w14:val="none"/>
        </w:rPr>
        <w:t xml:space="preserve"> </w:t>
      </w:r>
      <w:r w:rsidRPr="007E14B0">
        <w:rPr>
          <w:rFonts w:ascii="Arial" w:eastAsia="Times New Roman" w:hAnsi="Arial" w:cs="Arial"/>
          <w:kern w:val="0"/>
          <w:lang w:val="en-GB" w:eastAsia="en-GB" w:bidi="bn-IN"/>
          <w14:ligatures w14:val="none"/>
        </w:rPr>
        <w:t>are</w:t>
      </w:r>
      <w:r w:rsidRPr="007E14B0">
        <w:rPr>
          <w:rFonts w:ascii="Arial" w:eastAsia="Times New Roman" w:hAnsi="Arial" w:cs="Arial"/>
          <w:spacing w:val="-10"/>
          <w:kern w:val="0"/>
          <w:lang w:val="en-GB" w:eastAsia="en-GB" w:bidi="bn-IN"/>
          <w14:ligatures w14:val="none"/>
        </w:rPr>
        <w:t xml:space="preserve"> </w:t>
      </w:r>
      <w:r w:rsidRPr="007E14B0">
        <w:rPr>
          <w:rFonts w:ascii="Arial" w:eastAsia="Times New Roman" w:hAnsi="Arial" w:cs="Arial"/>
          <w:kern w:val="0"/>
          <w:lang w:val="en-GB" w:eastAsia="en-GB" w:bidi="bn-IN"/>
          <w14:ligatures w14:val="none"/>
        </w:rPr>
        <w:t>provided</w:t>
      </w:r>
      <w:r w:rsidRPr="007E14B0">
        <w:rPr>
          <w:rFonts w:ascii="Arial" w:eastAsia="Times New Roman" w:hAnsi="Arial" w:cs="Arial"/>
          <w:spacing w:val="-10"/>
          <w:kern w:val="0"/>
          <w:lang w:val="en-GB" w:eastAsia="en-GB" w:bidi="bn-IN"/>
          <w14:ligatures w14:val="none"/>
        </w:rPr>
        <w:t xml:space="preserve"> </w:t>
      </w:r>
      <w:r w:rsidRPr="007E14B0">
        <w:rPr>
          <w:rFonts w:ascii="Arial" w:eastAsia="Times New Roman" w:hAnsi="Arial" w:cs="Arial"/>
          <w:spacing w:val="-2"/>
          <w:kern w:val="0"/>
          <w:lang w:val="en-GB" w:eastAsia="en-GB" w:bidi="bn-IN"/>
          <w14:ligatures w14:val="none"/>
        </w:rPr>
        <w:t>below:</w:t>
      </w:r>
    </w:p>
    <w:p w14:paraId="0A6290F9" w14:textId="77777777" w:rsidR="007E14B0" w:rsidRPr="007E14B0" w:rsidRDefault="007E14B0" w:rsidP="007E14B0">
      <w:pPr>
        <w:widowControl w:val="0"/>
        <w:autoSpaceDE w:val="0"/>
        <w:autoSpaceDN w:val="0"/>
        <w:adjustRightInd w:val="0"/>
        <w:spacing w:after="0" w:line="240" w:lineRule="auto"/>
        <w:rPr>
          <w:rFonts w:ascii="Arial" w:eastAsia="Times New Roman" w:hAnsi="Arial" w:cs="Arial"/>
          <w:spacing w:val="-2"/>
          <w:kern w:val="0"/>
          <w:lang w:val="en-GB" w:eastAsia="en-GB" w:bidi="bn-IN"/>
          <w14:ligatures w14:val="none"/>
        </w:rPr>
      </w:pPr>
    </w:p>
    <w:tbl>
      <w:tblPr>
        <w:tblStyle w:val="TableGrid1"/>
        <w:tblW w:w="0" w:type="auto"/>
        <w:tblLook w:val="04A0" w:firstRow="1" w:lastRow="0" w:firstColumn="1" w:lastColumn="0" w:noHBand="0" w:noVBand="1"/>
      </w:tblPr>
      <w:tblGrid>
        <w:gridCol w:w="2245"/>
        <w:gridCol w:w="1890"/>
      </w:tblGrid>
      <w:tr w:rsidR="007E14B0" w:rsidRPr="007E14B0" w14:paraId="00926AA8" w14:textId="77777777" w:rsidTr="002A1102">
        <w:tc>
          <w:tcPr>
            <w:tcW w:w="2245" w:type="dxa"/>
          </w:tcPr>
          <w:p w14:paraId="02604417"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Response</w:t>
            </w:r>
          </w:p>
        </w:tc>
        <w:tc>
          <w:tcPr>
            <w:tcW w:w="1890" w:type="dxa"/>
          </w:tcPr>
          <w:p w14:paraId="4220D4D9"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Score</w:t>
            </w:r>
          </w:p>
        </w:tc>
      </w:tr>
      <w:tr w:rsidR="007E14B0" w:rsidRPr="007E14B0" w14:paraId="4070B98B" w14:textId="77777777" w:rsidTr="002A1102">
        <w:tc>
          <w:tcPr>
            <w:tcW w:w="2245" w:type="dxa"/>
          </w:tcPr>
          <w:p w14:paraId="0C126B5A" w14:textId="77777777" w:rsidR="007E14B0" w:rsidRPr="007E14B0" w:rsidRDefault="007E14B0" w:rsidP="007E14B0">
            <w:pPr>
              <w:rPr>
                <w:rFonts w:ascii="Arial" w:eastAsia="Calibri" w:hAnsi="Arial" w:cs="Arial"/>
              </w:rPr>
            </w:pPr>
            <w:r w:rsidRPr="007E14B0">
              <w:rPr>
                <w:rFonts w:ascii="Arial" w:eastAsia="Calibri" w:hAnsi="Arial" w:cs="Arial"/>
              </w:rPr>
              <w:t>Not Likely</w:t>
            </w:r>
          </w:p>
        </w:tc>
        <w:tc>
          <w:tcPr>
            <w:tcW w:w="1890" w:type="dxa"/>
          </w:tcPr>
          <w:p w14:paraId="39AD17A4" w14:textId="77777777" w:rsidR="007E14B0" w:rsidRPr="007E14B0" w:rsidRDefault="007E14B0" w:rsidP="007E14B0">
            <w:pPr>
              <w:jc w:val="center"/>
              <w:rPr>
                <w:rFonts w:ascii="Arial" w:eastAsia="Calibri" w:hAnsi="Arial" w:cs="Arial"/>
              </w:rPr>
            </w:pPr>
            <w:r w:rsidRPr="007E14B0">
              <w:rPr>
                <w:rFonts w:ascii="Arial" w:eastAsia="Calibri" w:hAnsi="Arial" w:cs="Arial"/>
              </w:rPr>
              <w:t>0</w:t>
            </w:r>
          </w:p>
        </w:tc>
      </w:tr>
      <w:tr w:rsidR="007E14B0" w:rsidRPr="007E14B0" w14:paraId="519CC263" w14:textId="77777777" w:rsidTr="002A1102">
        <w:tc>
          <w:tcPr>
            <w:tcW w:w="2245" w:type="dxa"/>
          </w:tcPr>
          <w:p w14:paraId="3F8AEC40" w14:textId="77777777" w:rsidR="007E14B0" w:rsidRPr="007E14B0" w:rsidRDefault="007E14B0" w:rsidP="007E14B0">
            <w:pPr>
              <w:rPr>
                <w:rFonts w:ascii="Arial" w:eastAsia="Calibri" w:hAnsi="Arial" w:cs="Arial"/>
              </w:rPr>
            </w:pPr>
            <w:r w:rsidRPr="007E14B0">
              <w:rPr>
                <w:rFonts w:ascii="Arial" w:eastAsia="Calibri" w:hAnsi="Arial" w:cs="Arial"/>
              </w:rPr>
              <w:t>Likely</w:t>
            </w:r>
          </w:p>
        </w:tc>
        <w:tc>
          <w:tcPr>
            <w:tcW w:w="1890" w:type="dxa"/>
          </w:tcPr>
          <w:p w14:paraId="4F963C86" w14:textId="77777777" w:rsidR="007E14B0" w:rsidRPr="007E14B0" w:rsidRDefault="007E14B0" w:rsidP="007E14B0">
            <w:pPr>
              <w:jc w:val="center"/>
              <w:rPr>
                <w:rFonts w:ascii="Arial" w:eastAsia="Calibri" w:hAnsi="Arial" w:cs="Arial"/>
              </w:rPr>
            </w:pPr>
            <w:r w:rsidRPr="007E14B0">
              <w:rPr>
                <w:rFonts w:ascii="Arial" w:eastAsia="Calibri" w:hAnsi="Arial" w:cs="Arial"/>
              </w:rPr>
              <w:t>1</w:t>
            </w:r>
          </w:p>
        </w:tc>
      </w:tr>
      <w:tr w:rsidR="007E14B0" w:rsidRPr="007E14B0" w14:paraId="31E0AD7D" w14:textId="77777777" w:rsidTr="002A1102">
        <w:tc>
          <w:tcPr>
            <w:tcW w:w="2245" w:type="dxa"/>
          </w:tcPr>
          <w:p w14:paraId="05DA246A" w14:textId="77777777" w:rsidR="007E14B0" w:rsidRPr="007E14B0" w:rsidRDefault="007E14B0" w:rsidP="007E14B0">
            <w:pPr>
              <w:rPr>
                <w:rFonts w:ascii="Arial" w:eastAsia="Calibri" w:hAnsi="Arial" w:cs="Arial"/>
              </w:rPr>
            </w:pPr>
            <w:r w:rsidRPr="007E14B0">
              <w:rPr>
                <w:rFonts w:ascii="Arial" w:eastAsia="Calibri" w:hAnsi="Arial" w:cs="Arial"/>
              </w:rPr>
              <w:t>Very Likely</w:t>
            </w:r>
          </w:p>
        </w:tc>
        <w:tc>
          <w:tcPr>
            <w:tcW w:w="1890" w:type="dxa"/>
          </w:tcPr>
          <w:p w14:paraId="1CB39ED2" w14:textId="77777777" w:rsidR="007E14B0" w:rsidRPr="007E14B0" w:rsidRDefault="007E14B0" w:rsidP="007E14B0">
            <w:pPr>
              <w:jc w:val="center"/>
              <w:rPr>
                <w:rFonts w:ascii="Arial" w:eastAsia="Calibri" w:hAnsi="Arial" w:cs="Arial"/>
              </w:rPr>
            </w:pPr>
            <w:r w:rsidRPr="007E14B0">
              <w:rPr>
                <w:rFonts w:ascii="Arial" w:eastAsia="Calibri" w:hAnsi="Arial" w:cs="Arial"/>
              </w:rPr>
              <w:t>2</w:t>
            </w:r>
          </w:p>
        </w:tc>
      </w:tr>
    </w:tbl>
    <w:p w14:paraId="136C6E07" w14:textId="77777777" w:rsidR="007E14B0" w:rsidRPr="007E14B0" w:rsidRDefault="007E14B0" w:rsidP="007E14B0">
      <w:pPr>
        <w:spacing w:line="259" w:lineRule="auto"/>
        <w:jc w:val="both"/>
        <w:rPr>
          <w:rFonts w:ascii="Arial" w:eastAsia="Calibri" w:hAnsi="Arial" w:cs="Arial"/>
          <w:kern w:val="0"/>
          <w:lang w:val="en-US"/>
          <w14:ligatures w14:val="none"/>
        </w:rPr>
      </w:pPr>
    </w:p>
    <w:p w14:paraId="41C5BF4F" w14:textId="77777777" w:rsidR="007E14B0" w:rsidRPr="007E14B0" w:rsidRDefault="007E14B0" w:rsidP="007E14B0">
      <w:pPr>
        <w:numPr>
          <w:ilvl w:val="0"/>
          <w:numId w:val="9"/>
        </w:numPr>
        <w:spacing w:after="0" w:line="240" w:lineRule="auto"/>
        <w:contextualSpacing/>
        <w:jc w:val="both"/>
        <w:rPr>
          <w:rFonts w:ascii="Arial" w:eastAsia="Calibri" w:hAnsi="Arial" w:cs="Arial"/>
          <w:kern w:val="0"/>
          <w:lang w:val="en-US"/>
          <w14:ligatures w14:val="none"/>
        </w:rPr>
      </w:pPr>
      <w:r w:rsidRPr="007E14B0">
        <w:rPr>
          <w:rFonts w:ascii="Arial" w:eastAsia="Calibri" w:hAnsi="Arial" w:cs="Arial"/>
          <w:kern w:val="0"/>
          <w:lang w:val="en-US"/>
          <w14:ligatures w14:val="none"/>
        </w:rPr>
        <w:t xml:space="preserve">Responses when added that provide a score of 0 will be considered low risk project. </w:t>
      </w:r>
    </w:p>
    <w:p w14:paraId="5A491F73" w14:textId="77777777" w:rsidR="007E14B0" w:rsidRPr="007E14B0" w:rsidRDefault="007E14B0" w:rsidP="007E14B0">
      <w:pPr>
        <w:numPr>
          <w:ilvl w:val="0"/>
          <w:numId w:val="9"/>
        </w:numPr>
        <w:spacing w:after="0" w:line="240" w:lineRule="auto"/>
        <w:contextualSpacing/>
        <w:jc w:val="both"/>
        <w:rPr>
          <w:rFonts w:ascii="Arial" w:eastAsia="Calibri" w:hAnsi="Arial" w:cs="Arial"/>
          <w:kern w:val="0"/>
          <w:lang w:val="en-US"/>
          <w14:ligatures w14:val="none"/>
        </w:rPr>
      </w:pPr>
      <w:r w:rsidRPr="007E14B0">
        <w:rPr>
          <w:rFonts w:ascii="Arial" w:eastAsia="Calibri" w:hAnsi="Arial" w:cs="Arial"/>
          <w:kern w:val="0"/>
          <w:lang w:val="en-US"/>
          <w14:ligatures w14:val="none"/>
        </w:rPr>
        <w:t xml:space="preserve">If adding all responses will result to a score of 1-4 and that no score of 2 was given to any single response, the project will be assigned a medium risk category. </w:t>
      </w:r>
    </w:p>
    <w:p w14:paraId="4248723E" w14:textId="77777777" w:rsidR="007E14B0" w:rsidRPr="007E14B0" w:rsidRDefault="007E14B0" w:rsidP="007E14B0">
      <w:pPr>
        <w:numPr>
          <w:ilvl w:val="0"/>
          <w:numId w:val="9"/>
        </w:numPr>
        <w:spacing w:after="0" w:line="240" w:lineRule="auto"/>
        <w:contextualSpacing/>
        <w:jc w:val="both"/>
        <w:rPr>
          <w:rFonts w:ascii="Arial" w:eastAsia="Calibri" w:hAnsi="Arial" w:cs="Arial"/>
          <w:kern w:val="0"/>
          <w:lang w:val="en-US"/>
          <w14:ligatures w14:val="none"/>
        </w:rPr>
      </w:pPr>
      <w:r w:rsidRPr="007E14B0">
        <w:rPr>
          <w:rFonts w:ascii="Arial" w:eastAsia="Calibri" w:hAnsi="Arial" w:cs="Arial"/>
          <w:kern w:val="0"/>
          <w:lang w:val="en-US"/>
          <w14:ligatures w14:val="none"/>
        </w:rPr>
        <w:t>A total score of 5 or more (which include providing a score of 1 in all responses) or a 2 in any single response, will be categorized as high-risk project.</w:t>
      </w:r>
    </w:p>
    <w:p w14:paraId="70538AD7" w14:textId="77777777" w:rsidR="007E14B0" w:rsidRPr="007E14B0" w:rsidRDefault="007E14B0" w:rsidP="007E14B0">
      <w:pPr>
        <w:numPr>
          <w:ilvl w:val="0"/>
          <w:numId w:val="9"/>
        </w:numPr>
        <w:spacing w:line="259" w:lineRule="auto"/>
        <w:contextualSpacing/>
        <w:jc w:val="both"/>
        <w:rPr>
          <w:rFonts w:ascii="Arial" w:eastAsia="Calibri" w:hAnsi="Arial" w:cs="Arial"/>
          <w:kern w:val="0"/>
          <w:lang w:val="en-US"/>
          <w14:ligatures w14:val="none"/>
        </w:rPr>
      </w:pPr>
      <w:r w:rsidRPr="007E14B0">
        <w:rPr>
          <w:rFonts w:ascii="Arial" w:eastAsia="Calibri" w:hAnsi="Arial" w:cs="Arial"/>
          <w:kern w:val="0"/>
          <w:lang w:val="en-US"/>
          <w14:ligatures w14:val="none"/>
        </w:rPr>
        <w:t>Result of Initial Screening (Low, Medium, High): Medium</w:t>
      </w:r>
    </w:p>
    <w:p w14:paraId="50023D89" w14:textId="77777777" w:rsidR="007E14B0" w:rsidRPr="007E14B0" w:rsidRDefault="007E14B0" w:rsidP="007E14B0">
      <w:pPr>
        <w:spacing w:line="259" w:lineRule="auto"/>
        <w:jc w:val="both"/>
        <w:rPr>
          <w:rFonts w:ascii="Arial" w:eastAsia="Calibri" w:hAnsi="Arial" w:cs="Arial"/>
          <w:kern w:val="0"/>
          <w:lang w:val="en-US"/>
          <w14:ligatures w14:val="none"/>
        </w:rPr>
      </w:pPr>
      <w:r w:rsidRPr="007E14B0">
        <w:rPr>
          <w:rFonts w:ascii="Arial" w:eastAsia="Calibri" w:hAnsi="Arial" w:cs="Arial"/>
          <w:kern w:val="0"/>
          <w:lang w:val="en-US"/>
          <w14:ligatures w14:val="none"/>
        </w:rPr>
        <w:t>Other Comments:</w:t>
      </w:r>
    </w:p>
    <w:p w14:paraId="00FF8C1C" w14:textId="77777777" w:rsidR="007E14B0" w:rsidRPr="007E14B0" w:rsidRDefault="007E14B0" w:rsidP="007E14B0">
      <w:pPr>
        <w:spacing w:line="259" w:lineRule="auto"/>
        <w:jc w:val="both"/>
        <w:rPr>
          <w:rFonts w:ascii="Arial" w:eastAsia="Calibri" w:hAnsi="Arial" w:cs="Arial"/>
          <w:kern w:val="0"/>
          <w:lang w:val="en-US"/>
          <w14:ligatures w14:val="none"/>
        </w:rPr>
      </w:pPr>
      <w:r w:rsidRPr="007E14B0">
        <w:rPr>
          <w:rFonts w:ascii="Arial" w:eastAsia="Calibri" w:hAnsi="Arial" w:cs="Arial"/>
          <w:kern w:val="0"/>
          <w:lang w:val="en-US"/>
          <w14:ligatures w14:val="none"/>
        </w:rPr>
        <w:t>-----------------------------------------------------------------------------------------------------------------</w:t>
      </w:r>
    </w:p>
    <w:p w14:paraId="66AED1C1" w14:textId="77777777" w:rsidR="007E14B0" w:rsidRPr="007E14B0" w:rsidRDefault="007E14B0" w:rsidP="007E14B0">
      <w:pPr>
        <w:spacing w:line="259" w:lineRule="auto"/>
        <w:jc w:val="both"/>
        <w:rPr>
          <w:rFonts w:ascii="Arial" w:eastAsia="Calibri" w:hAnsi="Arial" w:cs="Arial"/>
          <w:kern w:val="0"/>
          <w:lang w:val="en-US"/>
          <w14:ligatures w14:val="none"/>
        </w:rPr>
      </w:pPr>
      <w:r w:rsidRPr="007E14B0">
        <w:rPr>
          <w:rFonts w:ascii="Arial" w:eastAsia="Calibri" w:hAnsi="Arial" w:cs="Arial"/>
          <w:kern w:val="0"/>
          <w:lang w:val="en-US"/>
          <w14:ligatures w14:val="none"/>
        </w:rPr>
        <w:t xml:space="preserve">Prepared by:  Hassan Nizdhy and Dr S M Atiqul Islam </w:t>
      </w:r>
    </w:p>
    <w:p w14:paraId="5BB1D32C" w14:textId="77777777" w:rsidR="007E14B0" w:rsidRPr="007E14B0" w:rsidRDefault="007E14B0" w:rsidP="007E14B0">
      <w:pPr>
        <w:spacing w:after="0" w:line="240" w:lineRule="auto"/>
        <w:jc w:val="both"/>
        <w:rPr>
          <w:rFonts w:ascii="Arial" w:eastAsia="Calibri" w:hAnsi="Arial" w:cs="Arial"/>
          <w:kern w:val="0"/>
          <w:lang w:val="en-US"/>
          <w14:ligatures w14:val="none"/>
        </w:rPr>
      </w:pPr>
      <w:r w:rsidRPr="007E14B0">
        <w:rPr>
          <w:rFonts w:ascii="Arial" w:eastAsia="Calibri" w:hAnsi="Arial" w:cs="Arial"/>
          <w:kern w:val="0"/>
          <w:lang w:val="en-US"/>
          <w14:ligatures w14:val="none"/>
        </w:rPr>
        <w:t xml:space="preserve">Position: Architectural Consultant, PMU and International Project Management Specialist, ADB Consultant </w:t>
      </w:r>
    </w:p>
    <w:p w14:paraId="4FFF202A" w14:textId="77777777" w:rsidR="007E14B0" w:rsidRPr="007E14B0" w:rsidRDefault="007E14B0" w:rsidP="007E14B0">
      <w:pPr>
        <w:spacing w:line="259" w:lineRule="auto"/>
        <w:rPr>
          <w:rFonts w:ascii="Arial" w:eastAsia="Calibri" w:hAnsi="Arial" w:cs="Arial"/>
          <w:kern w:val="0"/>
          <w:lang w:val="en-US"/>
          <w14:ligatures w14:val="none"/>
        </w:rPr>
      </w:pPr>
      <w:r w:rsidRPr="007E14B0">
        <w:rPr>
          <w:rFonts w:ascii="Arial" w:eastAsia="Calibri" w:hAnsi="Arial" w:cs="Arial"/>
          <w:kern w:val="0"/>
          <w:lang w:val="en-US"/>
          <w14:ligatures w14:val="none"/>
        </w:rPr>
        <w:br w:type="page"/>
      </w:r>
    </w:p>
    <w:p w14:paraId="0981DBA7" w14:textId="77777777" w:rsidR="007E14B0" w:rsidRPr="007E14B0" w:rsidRDefault="007E14B0" w:rsidP="007E14B0">
      <w:pPr>
        <w:spacing w:line="259" w:lineRule="auto"/>
        <w:jc w:val="center"/>
        <w:rPr>
          <w:rFonts w:ascii="Arial" w:eastAsia="Calibri" w:hAnsi="Arial" w:cs="Arial"/>
          <w:b/>
          <w:bCs/>
          <w:kern w:val="0"/>
          <w:sz w:val="22"/>
          <w:szCs w:val="22"/>
          <w:u w:val="single"/>
          <w:lang w:val="en-US"/>
          <w14:ligatures w14:val="none"/>
        </w:rPr>
      </w:pPr>
      <w:r w:rsidRPr="007E14B0">
        <w:rPr>
          <w:rFonts w:ascii="Arial" w:eastAsia="Calibri" w:hAnsi="Arial" w:cs="Arial"/>
          <w:b/>
          <w:bCs/>
          <w:kern w:val="0"/>
          <w:sz w:val="22"/>
          <w:szCs w:val="22"/>
          <w:u w:val="single"/>
          <w:lang w:val="en-US"/>
          <w14:ligatures w14:val="none"/>
        </w:rPr>
        <w:lastRenderedPageBreak/>
        <w:t>ASBESTOS SCREENING TOOL</w:t>
      </w:r>
    </w:p>
    <w:tbl>
      <w:tblPr>
        <w:tblStyle w:val="TableGrid1"/>
        <w:tblW w:w="0" w:type="auto"/>
        <w:tblLook w:val="04A0" w:firstRow="1" w:lastRow="0" w:firstColumn="1" w:lastColumn="0" w:noHBand="0" w:noVBand="1"/>
      </w:tblPr>
      <w:tblGrid>
        <w:gridCol w:w="3011"/>
        <w:gridCol w:w="699"/>
        <w:gridCol w:w="1014"/>
        <w:gridCol w:w="623"/>
        <w:gridCol w:w="4003"/>
      </w:tblGrid>
      <w:tr w:rsidR="007E14B0" w:rsidRPr="007E14B0" w14:paraId="7C59412E" w14:textId="77777777" w:rsidTr="007E14B0">
        <w:trPr>
          <w:trHeight w:val="350"/>
          <w:tblHeader/>
        </w:trPr>
        <w:tc>
          <w:tcPr>
            <w:tcW w:w="3036" w:type="dxa"/>
            <w:shd w:val="clear" w:color="auto" w:fill="E2EFD9"/>
          </w:tcPr>
          <w:p w14:paraId="55D45AD3"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Screening Questions</w:t>
            </w:r>
          </w:p>
        </w:tc>
        <w:tc>
          <w:tcPr>
            <w:tcW w:w="701" w:type="dxa"/>
            <w:shd w:val="clear" w:color="auto" w:fill="E2EFD9"/>
          </w:tcPr>
          <w:p w14:paraId="4EAD4397"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Yes*</w:t>
            </w:r>
          </w:p>
        </w:tc>
        <w:tc>
          <w:tcPr>
            <w:tcW w:w="1028" w:type="dxa"/>
            <w:shd w:val="clear" w:color="auto" w:fill="E2EFD9"/>
          </w:tcPr>
          <w:p w14:paraId="6806EA1E"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Maybe*</w:t>
            </w:r>
          </w:p>
        </w:tc>
        <w:tc>
          <w:tcPr>
            <w:tcW w:w="684" w:type="dxa"/>
            <w:shd w:val="clear" w:color="auto" w:fill="E2EFD9"/>
          </w:tcPr>
          <w:p w14:paraId="6C50812C"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No</w:t>
            </w:r>
          </w:p>
        </w:tc>
        <w:tc>
          <w:tcPr>
            <w:tcW w:w="5010" w:type="dxa"/>
            <w:shd w:val="clear" w:color="auto" w:fill="E2EFD9"/>
          </w:tcPr>
          <w:p w14:paraId="677873FC"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Remarks</w:t>
            </w:r>
          </w:p>
          <w:p w14:paraId="13068642"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*For those with answers of YES and MAYBE, document the potential likelihood of asbestos being encountered.</w:t>
            </w:r>
          </w:p>
        </w:tc>
      </w:tr>
      <w:tr w:rsidR="007E14B0" w:rsidRPr="007E14B0" w14:paraId="330281EE" w14:textId="77777777" w:rsidTr="002A1102">
        <w:tc>
          <w:tcPr>
            <w:tcW w:w="3036" w:type="dxa"/>
          </w:tcPr>
          <w:p w14:paraId="07266C30" w14:textId="77777777" w:rsidR="007E14B0" w:rsidRPr="007E14B0" w:rsidRDefault="007E14B0" w:rsidP="007E14B0">
            <w:pPr>
              <w:rPr>
                <w:rFonts w:ascii="Arial" w:eastAsia="Calibri" w:hAnsi="Arial" w:cs="Arial"/>
                <w:b/>
                <w:bCs/>
              </w:rPr>
            </w:pPr>
            <w:r w:rsidRPr="007E14B0">
              <w:rPr>
                <w:rFonts w:ascii="Arial" w:eastAsia="Calibri" w:hAnsi="Arial" w:cs="Arial"/>
                <w:b/>
                <w:bCs/>
              </w:rPr>
              <w:t>Does the proposed project involve, or potentially involve, any of the following activities that are commonly associated with asbestos use:</w:t>
            </w:r>
          </w:p>
        </w:tc>
        <w:tc>
          <w:tcPr>
            <w:tcW w:w="701" w:type="dxa"/>
          </w:tcPr>
          <w:p w14:paraId="68112542" w14:textId="77777777" w:rsidR="007E14B0" w:rsidRPr="007E14B0" w:rsidRDefault="007E14B0" w:rsidP="007E14B0">
            <w:pPr>
              <w:jc w:val="center"/>
              <w:rPr>
                <w:rFonts w:ascii="Arial" w:eastAsia="Calibri" w:hAnsi="Arial" w:cs="Arial"/>
                <w:b/>
                <w:bCs/>
              </w:rPr>
            </w:pPr>
          </w:p>
        </w:tc>
        <w:tc>
          <w:tcPr>
            <w:tcW w:w="1028" w:type="dxa"/>
          </w:tcPr>
          <w:p w14:paraId="74CF3B2D" w14:textId="77777777" w:rsidR="007E14B0" w:rsidRPr="007E14B0" w:rsidRDefault="007E14B0" w:rsidP="007E14B0">
            <w:pPr>
              <w:jc w:val="center"/>
              <w:rPr>
                <w:rFonts w:ascii="Arial" w:eastAsia="Calibri" w:hAnsi="Arial" w:cs="Arial"/>
                <w:b/>
                <w:bCs/>
              </w:rPr>
            </w:pPr>
          </w:p>
        </w:tc>
        <w:tc>
          <w:tcPr>
            <w:tcW w:w="684" w:type="dxa"/>
          </w:tcPr>
          <w:p w14:paraId="4D1E2442" w14:textId="77777777" w:rsidR="007E14B0" w:rsidRPr="007E14B0" w:rsidRDefault="007E14B0" w:rsidP="007E14B0">
            <w:pPr>
              <w:jc w:val="center"/>
              <w:rPr>
                <w:rFonts w:ascii="Arial" w:eastAsia="Calibri" w:hAnsi="Arial" w:cs="Arial"/>
                <w:b/>
                <w:bCs/>
              </w:rPr>
            </w:pPr>
          </w:p>
        </w:tc>
        <w:tc>
          <w:tcPr>
            <w:tcW w:w="5010" w:type="dxa"/>
          </w:tcPr>
          <w:p w14:paraId="1861DC02" w14:textId="77777777" w:rsidR="007E14B0" w:rsidRPr="007E14B0" w:rsidRDefault="007E14B0" w:rsidP="007E14B0">
            <w:pPr>
              <w:jc w:val="both"/>
              <w:rPr>
                <w:rFonts w:ascii="Arial" w:eastAsia="Calibri" w:hAnsi="Arial" w:cs="Arial"/>
              </w:rPr>
            </w:pPr>
          </w:p>
        </w:tc>
      </w:tr>
      <w:tr w:rsidR="007E14B0" w:rsidRPr="007E14B0" w14:paraId="2A2DD8C5" w14:textId="77777777" w:rsidTr="002A1102">
        <w:tc>
          <w:tcPr>
            <w:tcW w:w="3036" w:type="dxa"/>
          </w:tcPr>
          <w:p w14:paraId="67E0D819" w14:textId="77777777" w:rsidR="007E14B0" w:rsidRPr="007E14B0" w:rsidRDefault="007E14B0" w:rsidP="007E14B0">
            <w:pPr>
              <w:rPr>
                <w:rFonts w:ascii="Arial" w:eastAsia="Calibri" w:hAnsi="Arial" w:cs="Arial"/>
              </w:rPr>
            </w:pPr>
            <w:r w:rsidRPr="007E14B0">
              <w:rPr>
                <w:rFonts w:ascii="Arial" w:eastAsia="Calibri" w:hAnsi="Arial" w:cs="Arial"/>
              </w:rPr>
              <w:t>• Construction/commissioning of a new asset?</w:t>
            </w:r>
          </w:p>
          <w:p w14:paraId="37CF3856" w14:textId="77777777" w:rsidR="007E14B0" w:rsidRPr="007E14B0" w:rsidRDefault="007E14B0" w:rsidP="007E14B0">
            <w:pPr>
              <w:rPr>
                <w:rFonts w:ascii="Arial" w:eastAsia="Calibri" w:hAnsi="Arial" w:cs="Arial"/>
              </w:rPr>
            </w:pPr>
          </w:p>
        </w:tc>
        <w:tc>
          <w:tcPr>
            <w:tcW w:w="701" w:type="dxa"/>
          </w:tcPr>
          <w:p w14:paraId="23B0FB62" w14:textId="77777777" w:rsidR="007E14B0" w:rsidRPr="007E14B0" w:rsidRDefault="007E14B0" w:rsidP="007E14B0">
            <w:pPr>
              <w:jc w:val="center"/>
              <w:rPr>
                <w:rFonts w:ascii="Arial" w:eastAsia="Calibri" w:hAnsi="Arial" w:cs="Arial"/>
                <w:b/>
                <w:bCs/>
              </w:rPr>
            </w:pPr>
            <w:r w:rsidRPr="007E14B0">
              <w:rPr>
                <w:rFonts w:ascii="Arial" w:eastAsia="Times New Roman" w:hAnsi="Arial" w:cs="Arial"/>
                <w:b/>
                <w:bCs/>
                <w:noProof/>
                <w:color w:val="000000"/>
              </w:rPr>
              <w:t>X</w:t>
            </w:r>
          </w:p>
        </w:tc>
        <w:tc>
          <w:tcPr>
            <w:tcW w:w="1028" w:type="dxa"/>
          </w:tcPr>
          <w:p w14:paraId="57A8A4A9" w14:textId="77777777" w:rsidR="007E14B0" w:rsidRPr="007E14B0" w:rsidRDefault="007E14B0" w:rsidP="007E14B0">
            <w:pPr>
              <w:jc w:val="center"/>
              <w:rPr>
                <w:rFonts w:ascii="Arial" w:eastAsia="Calibri" w:hAnsi="Arial" w:cs="Arial"/>
                <w:b/>
                <w:bCs/>
              </w:rPr>
            </w:pPr>
          </w:p>
        </w:tc>
        <w:tc>
          <w:tcPr>
            <w:tcW w:w="684" w:type="dxa"/>
          </w:tcPr>
          <w:p w14:paraId="7BC1BADC" w14:textId="77777777" w:rsidR="007E14B0" w:rsidRPr="007E14B0" w:rsidRDefault="007E14B0" w:rsidP="007E14B0">
            <w:pPr>
              <w:jc w:val="center"/>
              <w:rPr>
                <w:rFonts w:ascii="Arial" w:eastAsia="Calibri" w:hAnsi="Arial" w:cs="Arial"/>
                <w:b/>
                <w:bCs/>
              </w:rPr>
            </w:pPr>
          </w:p>
        </w:tc>
        <w:tc>
          <w:tcPr>
            <w:tcW w:w="5010" w:type="dxa"/>
          </w:tcPr>
          <w:p w14:paraId="522A9776" w14:textId="77777777" w:rsidR="007E14B0" w:rsidRPr="007E14B0" w:rsidRDefault="007E14B0" w:rsidP="007E14B0">
            <w:pPr>
              <w:jc w:val="both"/>
              <w:rPr>
                <w:rFonts w:ascii="Arial" w:eastAsia="Calibri" w:hAnsi="Arial" w:cs="Arial"/>
              </w:rPr>
            </w:pPr>
            <w:r w:rsidRPr="007E14B0">
              <w:rPr>
                <w:rFonts w:ascii="Arial" w:eastAsia="Calibri" w:hAnsi="Arial" w:cs="Arial"/>
              </w:rPr>
              <w:t xml:space="preserve">The proposed project involves the construction of a Domestic Violence / Gender - Based Violence (DV/GBV) shelter in Hulhumalè. This new asset will require construction activities, including site preparation, foundation work, and building erection. </w:t>
            </w:r>
          </w:p>
          <w:p w14:paraId="4701685A" w14:textId="77777777" w:rsidR="007E14B0" w:rsidRPr="007E14B0" w:rsidRDefault="007E14B0" w:rsidP="007E14B0">
            <w:pPr>
              <w:jc w:val="both"/>
              <w:rPr>
                <w:rFonts w:ascii="Arial" w:eastAsia="Calibri" w:hAnsi="Arial" w:cs="Arial"/>
              </w:rPr>
            </w:pPr>
            <w:r w:rsidRPr="007E14B0">
              <w:rPr>
                <w:rFonts w:ascii="Arial" w:eastAsia="Calibri" w:hAnsi="Arial" w:cs="Arial"/>
              </w:rPr>
              <w:t>Potential likelihood of asbestos is low, as the project is situated on a newly reclaimed land with no historical land use that would indicate the presence of asbestos.</w:t>
            </w:r>
          </w:p>
        </w:tc>
      </w:tr>
      <w:tr w:rsidR="007E14B0" w:rsidRPr="007E14B0" w14:paraId="6A3A0871" w14:textId="77777777" w:rsidTr="002A1102">
        <w:tc>
          <w:tcPr>
            <w:tcW w:w="3036" w:type="dxa"/>
          </w:tcPr>
          <w:p w14:paraId="3EA11C35" w14:textId="77777777" w:rsidR="007E14B0" w:rsidRPr="007E14B0" w:rsidRDefault="007E14B0" w:rsidP="007E14B0">
            <w:pPr>
              <w:rPr>
                <w:rFonts w:ascii="Arial" w:eastAsia="Calibri" w:hAnsi="Arial" w:cs="Arial"/>
              </w:rPr>
            </w:pPr>
            <w:r w:rsidRPr="007E14B0">
              <w:rPr>
                <w:rFonts w:ascii="Arial" w:eastAsia="Calibri" w:hAnsi="Arial" w:cs="Arial"/>
              </w:rPr>
              <w:t>• Refurbishment / demolition of an existing asset?</w:t>
            </w:r>
          </w:p>
          <w:p w14:paraId="45C402B5" w14:textId="77777777" w:rsidR="007E14B0" w:rsidRPr="007E14B0" w:rsidRDefault="007E14B0" w:rsidP="007E14B0">
            <w:pPr>
              <w:rPr>
                <w:rFonts w:ascii="Arial" w:eastAsia="Calibri" w:hAnsi="Arial" w:cs="Arial"/>
              </w:rPr>
            </w:pPr>
          </w:p>
        </w:tc>
        <w:tc>
          <w:tcPr>
            <w:tcW w:w="701" w:type="dxa"/>
          </w:tcPr>
          <w:p w14:paraId="0BA8B159" w14:textId="77777777" w:rsidR="007E14B0" w:rsidRPr="007E14B0" w:rsidRDefault="007E14B0" w:rsidP="007E14B0">
            <w:pPr>
              <w:jc w:val="center"/>
              <w:rPr>
                <w:rFonts w:ascii="Arial" w:eastAsia="Calibri" w:hAnsi="Arial" w:cs="Arial"/>
                <w:b/>
                <w:bCs/>
              </w:rPr>
            </w:pPr>
          </w:p>
        </w:tc>
        <w:tc>
          <w:tcPr>
            <w:tcW w:w="1028" w:type="dxa"/>
          </w:tcPr>
          <w:p w14:paraId="61A863C5" w14:textId="77777777" w:rsidR="007E14B0" w:rsidRPr="007E14B0" w:rsidRDefault="007E14B0" w:rsidP="007E14B0">
            <w:pPr>
              <w:jc w:val="center"/>
              <w:rPr>
                <w:rFonts w:ascii="Arial" w:eastAsia="Calibri" w:hAnsi="Arial" w:cs="Arial"/>
                <w:b/>
                <w:bCs/>
                <w:w w:val="99"/>
              </w:rPr>
            </w:pPr>
          </w:p>
        </w:tc>
        <w:tc>
          <w:tcPr>
            <w:tcW w:w="684" w:type="dxa"/>
          </w:tcPr>
          <w:p w14:paraId="14085E80" w14:textId="77777777" w:rsidR="007E14B0" w:rsidRPr="007E14B0" w:rsidRDefault="007E14B0" w:rsidP="007E14B0">
            <w:pPr>
              <w:jc w:val="center"/>
              <w:rPr>
                <w:rFonts w:ascii="Arial" w:eastAsia="Calibri" w:hAnsi="Arial" w:cs="Arial"/>
                <w:b/>
                <w:bCs/>
              </w:rPr>
            </w:pPr>
            <w:r w:rsidRPr="007E14B0">
              <w:rPr>
                <w:rFonts w:ascii="Arial" w:eastAsia="Times New Roman" w:hAnsi="Arial" w:cs="Arial"/>
                <w:b/>
                <w:bCs/>
                <w:noProof/>
                <w:color w:val="000000"/>
              </w:rPr>
              <w:t>X</w:t>
            </w:r>
          </w:p>
        </w:tc>
        <w:tc>
          <w:tcPr>
            <w:tcW w:w="5010" w:type="dxa"/>
          </w:tcPr>
          <w:p w14:paraId="201E177D" w14:textId="77777777" w:rsidR="007E14B0" w:rsidRPr="007E14B0" w:rsidRDefault="007E14B0" w:rsidP="007E14B0">
            <w:pPr>
              <w:jc w:val="both"/>
              <w:rPr>
                <w:rFonts w:ascii="Arial" w:eastAsia="Times New Roman" w:hAnsi="Arial" w:cs="Arial"/>
                <w:color w:val="000000"/>
              </w:rPr>
            </w:pPr>
            <w:r w:rsidRPr="007E14B0">
              <w:rPr>
                <w:rFonts w:ascii="Arial" w:eastAsia="Calibri" w:hAnsi="Arial" w:cs="Arial"/>
              </w:rPr>
              <w:t>The project does not involve any refurbishment or demolition activities, as it is focused solely on the construction of a new facility.</w:t>
            </w:r>
          </w:p>
        </w:tc>
      </w:tr>
      <w:tr w:rsidR="007E14B0" w:rsidRPr="007E14B0" w14:paraId="73A8F4BC" w14:textId="77777777" w:rsidTr="002A1102">
        <w:tc>
          <w:tcPr>
            <w:tcW w:w="3036" w:type="dxa"/>
          </w:tcPr>
          <w:p w14:paraId="39C20188" w14:textId="77777777" w:rsidR="007E14B0" w:rsidRPr="007E14B0" w:rsidRDefault="007E14B0" w:rsidP="007E14B0">
            <w:pPr>
              <w:rPr>
                <w:rFonts w:ascii="Arial" w:eastAsia="Calibri" w:hAnsi="Arial" w:cs="Arial"/>
              </w:rPr>
            </w:pPr>
            <w:r w:rsidRPr="007E14B0">
              <w:rPr>
                <w:rFonts w:ascii="Arial" w:eastAsia="Calibri" w:hAnsi="Arial" w:cs="Arial"/>
              </w:rPr>
              <w:t>• Post-disaster response, involving reconstruction, repair, or removal of damaged assets?</w:t>
            </w:r>
          </w:p>
          <w:p w14:paraId="62C18D74" w14:textId="77777777" w:rsidR="007E14B0" w:rsidRPr="007E14B0" w:rsidRDefault="007E14B0" w:rsidP="007E14B0">
            <w:pPr>
              <w:rPr>
                <w:rFonts w:ascii="Arial" w:eastAsia="Calibri" w:hAnsi="Arial" w:cs="Arial"/>
              </w:rPr>
            </w:pPr>
          </w:p>
        </w:tc>
        <w:tc>
          <w:tcPr>
            <w:tcW w:w="701" w:type="dxa"/>
          </w:tcPr>
          <w:p w14:paraId="365C8D2F" w14:textId="77777777" w:rsidR="007E14B0" w:rsidRPr="007E14B0" w:rsidRDefault="007E14B0" w:rsidP="007E14B0">
            <w:pPr>
              <w:jc w:val="center"/>
              <w:rPr>
                <w:rFonts w:ascii="Arial" w:eastAsia="Calibri" w:hAnsi="Arial" w:cs="Arial"/>
                <w:b/>
                <w:bCs/>
              </w:rPr>
            </w:pPr>
          </w:p>
        </w:tc>
        <w:tc>
          <w:tcPr>
            <w:tcW w:w="1028" w:type="dxa"/>
          </w:tcPr>
          <w:p w14:paraId="17A10916" w14:textId="77777777" w:rsidR="007E14B0" w:rsidRPr="007E14B0" w:rsidRDefault="007E14B0" w:rsidP="007E14B0">
            <w:pPr>
              <w:jc w:val="center"/>
              <w:rPr>
                <w:rFonts w:ascii="Arial" w:eastAsia="Calibri" w:hAnsi="Arial" w:cs="Arial"/>
                <w:b/>
                <w:bCs/>
              </w:rPr>
            </w:pPr>
          </w:p>
        </w:tc>
        <w:tc>
          <w:tcPr>
            <w:tcW w:w="684" w:type="dxa"/>
          </w:tcPr>
          <w:p w14:paraId="17E64FA3" w14:textId="77777777" w:rsidR="007E14B0" w:rsidRPr="007E14B0" w:rsidRDefault="007E14B0" w:rsidP="007E14B0">
            <w:pPr>
              <w:jc w:val="center"/>
              <w:rPr>
                <w:rFonts w:ascii="Arial" w:eastAsia="Calibri" w:hAnsi="Arial" w:cs="Arial"/>
                <w:b/>
                <w:bCs/>
              </w:rPr>
            </w:pPr>
            <w:r w:rsidRPr="007E14B0">
              <w:rPr>
                <w:rFonts w:ascii="Arial" w:eastAsia="Times New Roman" w:hAnsi="Arial" w:cs="Arial"/>
                <w:b/>
                <w:bCs/>
                <w:noProof/>
                <w:color w:val="000000"/>
              </w:rPr>
              <w:t>X</w:t>
            </w:r>
          </w:p>
        </w:tc>
        <w:tc>
          <w:tcPr>
            <w:tcW w:w="5010" w:type="dxa"/>
          </w:tcPr>
          <w:p w14:paraId="7989CDFE" w14:textId="77777777" w:rsidR="007E14B0" w:rsidRPr="007E14B0" w:rsidRDefault="007E14B0" w:rsidP="007E14B0">
            <w:pPr>
              <w:jc w:val="both"/>
              <w:rPr>
                <w:rFonts w:ascii="Arial" w:eastAsia="Calibri" w:hAnsi="Arial" w:cs="Arial"/>
              </w:rPr>
            </w:pPr>
            <w:r w:rsidRPr="007E14B0">
              <w:rPr>
                <w:rFonts w:ascii="Arial" w:eastAsia="Calibri" w:hAnsi="Arial" w:cs="Arial"/>
              </w:rPr>
              <w:t>The project is not related to post-disaster activities, as it does not involve the reconstruction or repair of existing damaged assets.</w:t>
            </w:r>
          </w:p>
        </w:tc>
      </w:tr>
      <w:tr w:rsidR="007E14B0" w:rsidRPr="007E14B0" w14:paraId="3B1F0AF4" w14:textId="77777777" w:rsidTr="002A1102">
        <w:trPr>
          <w:trHeight w:val="575"/>
        </w:trPr>
        <w:tc>
          <w:tcPr>
            <w:tcW w:w="3036" w:type="dxa"/>
          </w:tcPr>
          <w:p w14:paraId="2D7D004F" w14:textId="77777777" w:rsidR="007E14B0" w:rsidRPr="007E14B0" w:rsidRDefault="007E14B0" w:rsidP="007E14B0">
            <w:pPr>
              <w:rPr>
                <w:rFonts w:ascii="Arial" w:eastAsia="Calibri" w:hAnsi="Arial" w:cs="Arial"/>
              </w:rPr>
            </w:pPr>
            <w:r w:rsidRPr="007E14B0">
              <w:rPr>
                <w:rFonts w:ascii="Arial" w:eastAsia="Calibri" w:hAnsi="Arial" w:cs="Arial"/>
              </w:rPr>
              <w:t>• Maritime activities?</w:t>
            </w:r>
          </w:p>
          <w:p w14:paraId="2F819664" w14:textId="77777777" w:rsidR="007E14B0" w:rsidRPr="007E14B0" w:rsidRDefault="007E14B0" w:rsidP="007E14B0">
            <w:pPr>
              <w:rPr>
                <w:rFonts w:ascii="Arial" w:eastAsia="Calibri" w:hAnsi="Arial" w:cs="Arial"/>
              </w:rPr>
            </w:pPr>
          </w:p>
        </w:tc>
        <w:tc>
          <w:tcPr>
            <w:tcW w:w="701" w:type="dxa"/>
          </w:tcPr>
          <w:p w14:paraId="19733CF1" w14:textId="77777777" w:rsidR="007E14B0" w:rsidRPr="007E14B0" w:rsidRDefault="007E14B0" w:rsidP="007E14B0">
            <w:pPr>
              <w:jc w:val="center"/>
              <w:rPr>
                <w:rFonts w:ascii="Arial" w:eastAsia="Calibri" w:hAnsi="Arial" w:cs="Arial"/>
                <w:b/>
                <w:bCs/>
              </w:rPr>
            </w:pPr>
          </w:p>
        </w:tc>
        <w:tc>
          <w:tcPr>
            <w:tcW w:w="1028" w:type="dxa"/>
          </w:tcPr>
          <w:p w14:paraId="74F5AF62" w14:textId="77777777" w:rsidR="007E14B0" w:rsidRPr="007E14B0" w:rsidRDefault="007E14B0" w:rsidP="007E14B0">
            <w:pPr>
              <w:jc w:val="center"/>
              <w:rPr>
                <w:rFonts w:ascii="Arial" w:eastAsia="Calibri" w:hAnsi="Arial" w:cs="Arial"/>
                <w:b/>
                <w:bCs/>
              </w:rPr>
            </w:pPr>
          </w:p>
        </w:tc>
        <w:tc>
          <w:tcPr>
            <w:tcW w:w="684" w:type="dxa"/>
          </w:tcPr>
          <w:p w14:paraId="10562789" w14:textId="77777777" w:rsidR="007E14B0" w:rsidRPr="007E14B0" w:rsidRDefault="007E14B0" w:rsidP="007E14B0">
            <w:pPr>
              <w:jc w:val="center"/>
              <w:rPr>
                <w:rFonts w:ascii="Arial" w:eastAsia="Calibri" w:hAnsi="Arial" w:cs="Arial"/>
                <w:b/>
                <w:bCs/>
              </w:rPr>
            </w:pPr>
            <w:r w:rsidRPr="007E14B0">
              <w:rPr>
                <w:rFonts w:ascii="Arial" w:eastAsia="Times New Roman" w:hAnsi="Arial" w:cs="Arial"/>
                <w:b/>
                <w:bCs/>
                <w:noProof/>
                <w:color w:val="000000"/>
              </w:rPr>
              <w:t>X</w:t>
            </w:r>
          </w:p>
        </w:tc>
        <w:tc>
          <w:tcPr>
            <w:tcW w:w="5010" w:type="dxa"/>
          </w:tcPr>
          <w:p w14:paraId="543759A8" w14:textId="77777777" w:rsidR="007E14B0" w:rsidRPr="007E14B0" w:rsidRDefault="007E14B0" w:rsidP="007E14B0">
            <w:pPr>
              <w:jc w:val="both"/>
              <w:rPr>
                <w:rFonts w:ascii="Arial" w:eastAsia="Calibri" w:hAnsi="Arial" w:cs="Arial"/>
              </w:rPr>
            </w:pPr>
            <w:r w:rsidRPr="007E14B0">
              <w:rPr>
                <w:rFonts w:ascii="Arial" w:eastAsia="Calibri" w:hAnsi="Arial" w:cs="Arial"/>
              </w:rPr>
              <w:t>The project does not include any maritime activities, as it is located inland and does not interact with marine environments.</w:t>
            </w:r>
          </w:p>
        </w:tc>
      </w:tr>
      <w:tr w:rsidR="007E14B0" w:rsidRPr="007E14B0" w14:paraId="5798EA33" w14:textId="77777777" w:rsidTr="002A1102">
        <w:trPr>
          <w:trHeight w:val="746"/>
        </w:trPr>
        <w:tc>
          <w:tcPr>
            <w:tcW w:w="3036" w:type="dxa"/>
          </w:tcPr>
          <w:p w14:paraId="019BD9B6" w14:textId="77777777" w:rsidR="007E14B0" w:rsidRPr="007E14B0" w:rsidRDefault="007E14B0" w:rsidP="007E14B0">
            <w:pPr>
              <w:rPr>
                <w:rFonts w:ascii="Arial" w:eastAsia="Calibri" w:hAnsi="Arial" w:cs="Arial"/>
              </w:rPr>
            </w:pPr>
            <w:r w:rsidRPr="007E14B0">
              <w:rPr>
                <w:rFonts w:ascii="Arial" w:eastAsia="Calibri" w:hAnsi="Arial" w:cs="Arial"/>
              </w:rPr>
              <w:t>• Water supply, sanitation, wastewater, sewerage, or water hygiene initiatives?</w:t>
            </w:r>
          </w:p>
          <w:p w14:paraId="52FBD0C4" w14:textId="77777777" w:rsidR="007E14B0" w:rsidRPr="007E14B0" w:rsidRDefault="007E14B0" w:rsidP="007E14B0">
            <w:pPr>
              <w:rPr>
                <w:rFonts w:ascii="Arial" w:eastAsia="Calibri" w:hAnsi="Arial" w:cs="Arial"/>
              </w:rPr>
            </w:pPr>
          </w:p>
        </w:tc>
        <w:tc>
          <w:tcPr>
            <w:tcW w:w="701" w:type="dxa"/>
          </w:tcPr>
          <w:p w14:paraId="2184CB25" w14:textId="77777777" w:rsidR="007E14B0" w:rsidRPr="007E14B0" w:rsidRDefault="007E14B0" w:rsidP="007E14B0">
            <w:pPr>
              <w:jc w:val="center"/>
              <w:rPr>
                <w:rFonts w:ascii="Arial" w:eastAsia="Calibri" w:hAnsi="Arial" w:cs="Arial"/>
                <w:b/>
                <w:bCs/>
              </w:rPr>
            </w:pPr>
          </w:p>
        </w:tc>
        <w:tc>
          <w:tcPr>
            <w:tcW w:w="1028" w:type="dxa"/>
          </w:tcPr>
          <w:p w14:paraId="7E720482" w14:textId="77777777" w:rsidR="007E14B0" w:rsidRPr="007E14B0" w:rsidRDefault="007E14B0" w:rsidP="007E14B0">
            <w:pPr>
              <w:jc w:val="center"/>
              <w:rPr>
                <w:rFonts w:ascii="Arial" w:eastAsia="Calibri" w:hAnsi="Arial" w:cs="Arial"/>
                <w:b/>
                <w:bCs/>
              </w:rPr>
            </w:pPr>
            <w:r w:rsidRPr="007E14B0">
              <w:rPr>
                <w:rFonts w:ascii="Arial" w:eastAsia="Calibri" w:hAnsi="Arial" w:cs="Arial"/>
                <w:b/>
                <w:bCs/>
              </w:rPr>
              <w:t>X</w:t>
            </w:r>
          </w:p>
        </w:tc>
        <w:tc>
          <w:tcPr>
            <w:tcW w:w="684" w:type="dxa"/>
          </w:tcPr>
          <w:p w14:paraId="7723E6A9" w14:textId="77777777" w:rsidR="007E14B0" w:rsidRPr="007E14B0" w:rsidRDefault="007E14B0" w:rsidP="007E14B0">
            <w:pPr>
              <w:jc w:val="center"/>
              <w:rPr>
                <w:rFonts w:ascii="Arial" w:eastAsia="Calibri" w:hAnsi="Arial" w:cs="Arial"/>
                <w:b/>
                <w:bCs/>
              </w:rPr>
            </w:pPr>
          </w:p>
        </w:tc>
        <w:tc>
          <w:tcPr>
            <w:tcW w:w="5010" w:type="dxa"/>
          </w:tcPr>
          <w:p w14:paraId="3754CFEA" w14:textId="77777777" w:rsidR="007E14B0" w:rsidRPr="007E14B0" w:rsidRDefault="007E14B0" w:rsidP="007E14B0">
            <w:pPr>
              <w:jc w:val="both"/>
              <w:rPr>
                <w:rFonts w:ascii="Arial" w:eastAsia="Calibri" w:hAnsi="Arial" w:cs="Arial"/>
              </w:rPr>
            </w:pPr>
            <w:r w:rsidRPr="007E14B0">
              <w:rPr>
                <w:rFonts w:ascii="Arial" w:eastAsia="Calibri" w:hAnsi="Arial" w:cs="Arial"/>
              </w:rPr>
              <w:t>The project will involve connections to local water supply and sewerage systems, which are essential for the operation of the DV/GBV shelter. This includes the installation of plumbing and sanitation facilities.</w:t>
            </w:r>
          </w:p>
          <w:p w14:paraId="4BB91AD9" w14:textId="77777777" w:rsidR="007E14B0" w:rsidRPr="007E14B0" w:rsidRDefault="007E14B0" w:rsidP="007E14B0">
            <w:pPr>
              <w:jc w:val="both"/>
              <w:rPr>
                <w:rFonts w:ascii="Arial" w:eastAsia="Calibri" w:hAnsi="Arial" w:cs="Arial"/>
              </w:rPr>
            </w:pPr>
            <w:r w:rsidRPr="007E14B0">
              <w:rPr>
                <w:rFonts w:ascii="Arial" w:eastAsia="Calibri" w:hAnsi="Arial" w:cs="Arial"/>
              </w:rPr>
              <w:t>The likelihood of Asbestosis low, as modern water and sewerage systems typically do not utilize asbestos materials, especially in newly developed areas.</w:t>
            </w:r>
          </w:p>
        </w:tc>
      </w:tr>
      <w:tr w:rsidR="007E14B0" w:rsidRPr="007E14B0" w14:paraId="70DAF56C" w14:textId="77777777" w:rsidTr="002A1102">
        <w:trPr>
          <w:trHeight w:val="746"/>
        </w:trPr>
        <w:tc>
          <w:tcPr>
            <w:tcW w:w="3036" w:type="dxa"/>
          </w:tcPr>
          <w:p w14:paraId="3C1CA5A0" w14:textId="77777777" w:rsidR="007E14B0" w:rsidRPr="007E14B0" w:rsidRDefault="007E14B0" w:rsidP="007E14B0">
            <w:pPr>
              <w:rPr>
                <w:rFonts w:ascii="Arial" w:eastAsia="Calibri" w:hAnsi="Arial" w:cs="Arial"/>
              </w:rPr>
            </w:pPr>
            <w:r w:rsidRPr="007E14B0">
              <w:rPr>
                <w:rFonts w:ascii="Arial" w:eastAsia="Calibri" w:hAnsi="Arial" w:cs="Arial"/>
              </w:rPr>
              <w:lastRenderedPageBreak/>
              <w:t>• Earthworks, remedial activities, or solid waste management?</w:t>
            </w:r>
          </w:p>
          <w:p w14:paraId="320AD0BB" w14:textId="77777777" w:rsidR="007E14B0" w:rsidRPr="007E14B0" w:rsidRDefault="007E14B0" w:rsidP="007E14B0">
            <w:pPr>
              <w:rPr>
                <w:rFonts w:ascii="Arial" w:eastAsia="Calibri" w:hAnsi="Arial" w:cs="Arial"/>
              </w:rPr>
            </w:pPr>
          </w:p>
        </w:tc>
        <w:tc>
          <w:tcPr>
            <w:tcW w:w="701" w:type="dxa"/>
          </w:tcPr>
          <w:p w14:paraId="63F65519" w14:textId="77777777" w:rsidR="007E14B0" w:rsidRPr="007E14B0" w:rsidRDefault="007E14B0" w:rsidP="007E14B0">
            <w:pPr>
              <w:jc w:val="center"/>
              <w:rPr>
                <w:rFonts w:ascii="Arial" w:eastAsia="Times New Roman" w:hAnsi="Arial" w:cs="Arial"/>
                <w:b/>
                <w:bCs/>
                <w:noProof/>
                <w:color w:val="000000"/>
              </w:rPr>
            </w:pPr>
            <w:r w:rsidRPr="007E14B0">
              <w:rPr>
                <w:rFonts w:ascii="Arial" w:eastAsia="Times New Roman" w:hAnsi="Arial" w:cs="Arial"/>
                <w:b/>
                <w:bCs/>
                <w:noProof/>
                <w:color w:val="000000"/>
              </w:rPr>
              <w:t>X</w:t>
            </w:r>
          </w:p>
        </w:tc>
        <w:tc>
          <w:tcPr>
            <w:tcW w:w="1028" w:type="dxa"/>
          </w:tcPr>
          <w:p w14:paraId="7C2B7EA3" w14:textId="77777777" w:rsidR="007E14B0" w:rsidRPr="007E14B0" w:rsidRDefault="007E14B0" w:rsidP="007E14B0">
            <w:pPr>
              <w:jc w:val="center"/>
              <w:rPr>
                <w:rFonts w:ascii="Arial" w:eastAsia="Calibri" w:hAnsi="Arial" w:cs="Arial"/>
                <w:b/>
                <w:bCs/>
              </w:rPr>
            </w:pPr>
          </w:p>
        </w:tc>
        <w:tc>
          <w:tcPr>
            <w:tcW w:w="684" w:type="dxa"/>
          </w:tcPr>
          <w:p w14:paraId="2BA63C43" w14:textId="77777777" w:rsidR="007E14B0" w:rsidRPr="007E14B0" w:rsidRDefault="007E14B0" w:rsidP="007E14B0">
            <w:pPr>
              <w:jc w:val="center"/>
              <w:rPr>
                <w:rFonts w:ascii="Arial" w:eastAsia="Calibri" w:hAnsi="Arial" w:cs="Arial"/>
                <w:b/>
                <w:bCs/>
              </w:rPr>
            </w:pPr>
          </w:p>
        </w:tc>
        <w:tc>
          <w:tcPr>
            <w:tcW w:w="5010" w:type="dxa"/>
          </w:tcPr>
          <w:p w14:paraId="2362925C" w14:textId="77777777" w:rsidR="007E14B0" w:rsidRPr="007E14B0" w:rsidRDefault="007E14B0" w:rsidP="007E14B0">
            <w:pPr>
              <w:jc w:val="both"/>
              <w:rPr>
                <w:rFonts w:ascii="Arial" w:eastAsia="Calibri" w:hAnsi="Arial" w:cs="Arial"/>
              </w:rPr>
            </w:pPr>
            <w:r w:rsidRPr="007E14B0">
              <w:rPr>
                <w:rFonts w:ascii="Arial" w:eastAsia="Calibri" w:hAnsi="Arial" w:cs="Arial"/>
              </w:rPr>
              <w:t>The project is likely to include earthworks as part of the construction phase, which will involve site preparation, excavation, and grading activities.</w:t>
            </w:r>
          </w:p>
          <w:p w14:paraId="179599DB" w14:textId="77777777" w:rsidR="007E14B0" w:rsidRPr="007E14B0" w:rsidRDefault="007E14B0" w:rsidP="007E14B0">
            <w:pPr>
              <w:jc w:val="both"/>
              <w:rPr>
                <w:rFonts w:ascii="Arial" w:eastAsia="Calibri" w:hAnsi="Arial" w:cs="Arial"/>
              </w:rPr>
            </w:pPr>
            <w:r w:rsidRPr="007E14B0">
              <w:rPr>
                <w:rFonts w:ascii="Arial" w:eastAsia="Calibri" w:hAnsi="Arial" w:cs="Arial"/>
              </w:rPr>
              <w:t>The likelihood of Asbestos is low, given that the land is a new reclaimed area with no historical land use that would suggest the presence of asbestos.</w:t>
            </w:r>
          </w:p>
        </w:tc>
      </w:tr>
      <w:tr w:rsidR="007E14B0" w:rsidRPr="007E14B0" w14:paraId="441AD29B" w14:textId="77777777" w:rsidTr="002A1102">
        <w:trPr>
          <w:trHeight w:val="746"/>
        </w:trPr>
        <w:tc>
          <w:tcPr>
            <w:tcW w:w="3036" w:type="dxa"/>
          </w:tcPr>
          <w:p w14:paraId="5E03EBCC" w14:textId="77777777" w:rsidR="007E14B0" w:rsidRPr="007E14B0" w:rsidRDefault="007E14B0" w:rsidP="007E14B0">
            <w:pPr>
              <w:rPr>
                <w:rFonts w:ascii="Arial" w:eastAsia="Calibri" w:hAnsi="Arial" w:cs="Arial"/>
              </w:rPr>
            </w:pPr>
            <w:r w:rsidRPr="007E14B0">
              <w:rPr>
                <w:rFonts w:ascii="Arial" w:eastAsia="Calibri" w:hAnsi="Arial" w:cs="Arial"/>
              </w:rPr>
              <w:t>• Power, telecommunications, or energy supply infrastructure?</w:t>
            </w:r>
          </w:p>
          <w:p w14:paraId="5779D164" w14:textId="77777777" w:rsidR="007E14B0" w:rsidRPr="007E14B0" w:rsidRDefault="007E14B0" w:rsidP="007E14B0">
            <w:pPr>
              <w:rPr>
                <w:rFonts w:ascii="Arial" w:eastAsia="Calibri" w:hAnsi="Arial" w:cs="Arial"/>
              </w:rPr>
            </w:pPr>
          </w:p>
        </w:tc>
        <w:tc>
          <w:tcPr>
            <w:tcW w:w="701" w:type="dxa"/>
          </w:tcPr>
          <w:p w14:paraId="7762D2D3" w14:textId="77777777" w:rsidR="007E14B0" w:rsidRPr="007E14B0" w:rsidRDefault="007E14B0" w:rsidP="007E14B0">
            <w:pPr>
              <w:jc w:val="center"/>
              <w:rPr>
                <w:rFonts w:ascii="Arial" w:eastAsia="Times New Roman" w:hAnsi="Arial" w:cs="Arial"/>
                <w:b/>
                <w:bCs/>
                <w:noProof/>
                <w:color w:val="000000"/>
              </w:rPr>
            </w:pPr>
          </w:p>
        </w:tc>
        <w:tc>
          <w:tcPr>
            <w:tcW w:w="1028" w:type="dxa"/>
          </w:tcPr>
          <w:p w14:paraId="253EDF44" w14:textId="77777777" w:rsidR="007E14B0" w:rsidRPr="007E14B0" w:rsidRDefault="007E14B0" w:rsidP="007E14B0">
            <w:pPr>
              <w:jc w:val="center"/>
              <w:rPr>
                <w:rFonts w:ascii="Arial" w:eastAsia="Calibri" w:hAnsi="Arial" w:cs="Arial"/>
                <w:b/>
                <w:bCs/>
              </w:rPr>
            </w:pPr>
          </w:p>
        </w:tc>
        <w:tc>
          <w:tcPr>
            <w:tcW w:w="684" w:type="dxa"/>
          </w:tcPr>
          <w:p w14:paraId="7807FBDB" w14:textId="77777777" w:rsidR="007E14B0" w:rsidRPr="007E14B0" w:rsidRDefault="007E14B0" w:rsidP="007E14B0">
            <w:pPr>
              <w:jc w:val="center"/>
              <w:rPr>
                <w:rFonts w:ascii="Arial" w:eastAsia="Calibri" w:hAnsi="Arial" w:cs="Arial"/>
                <w:b/>
                <w:bCs/>
              </w:rPr>
            </w:pPr>
            <w:r w:rsidRPr="007E14B0">
              <w:rPr>
                <w:rFonts w:ascii="Arial" w:eastAsia="Times New Roman" w:hAnsi="Arial" w:cs="Arial"/>
                <w:b/>
                <w:bCs/>
                <w:noProof/>
                <w:color w:val="000000"/>
              </w:rPr>
              <w:t>X</w:t>
            </w:r>
          </w:p>
        </w:tc>
        <w:tc>
          <w:tcPr>
            <w:tcW w:w="5010" w:type="dxa"/>
          </w:tcPr>
          <w:p w14:paraId="6555FDB0" w14:textId="77777777" w:rsidR="007E14B0" w:rsidRPr="007E14B0" w:rsidRDefault="007E14B0" w:rsidP="007E14B0">
            <w:pPr>
              <w:jc w:val="both"/>
              <w:rPr>
                <w:rFonts w:ascii="Arial" w:eastAsia="Calibri" w:hAnsi="Arial" w:cs="Arial"/>
              </w:rPr>
            </w:pPr>
            <w:r w:rsidRPr="007E14B0">
              <w:rPr>
                <w:rFonts w:ascii="Arial" w:eastAsia="Calibri" w:hAnsi="Arial" w:cs="Arial"/>
              </w:rPr>
              <w:t>The project does not involve the construction or commissioning of power or telecommunications infrastructure, as it is focused solely on the shelter.</w:t>
            </w:r>
          </w:p>
        </w:tc>
      </w:tr>
      <w:tr w:rsidR="007E14B0" w:rsidRPr="007E14B0" w14:paraId="4CECD399" w14:textId="77777777" w:rsidTr="002A1102">
        <w:trPr>
          <w:trHeight w:val="746"/>
        </w:trPr>
        <w:tc>
          <w:tcPr>
            <w:tcW w:w="3036" w:type="dxa"/>
          </w:tcPr>
          <w:p w14:paraId="1C26E735" w14:textId="77777777" w:rsidR="007E14B0" w:rsidRPr="007E14B0" w:rsidRDefault="007E14B0" w:rsidP="007E14B0">
            <w:pPr>
              <w:rPr>
                <w:rFonts w:ascii="Arial" w:eastAsia="Calibri" w:hAnsi="Arial" w:cs="Arial"/>
              </w:rPr>
            </w:pPr>
            <w:r w:rsidRPr="007E14B0">
              <w:rPr>
                <w:rFonts w:ascii="Arial" w:eastAsia="Calibri" w:hAnsi="Arial" w:cs="Arial"/>
              </w:rPr>
              <w:t>• Maintenance, demolition, transportation, or disposal of wastes associated with the above activities?</w:t>
            </w:r>
          </w:p>
          <w:p w14:paraId="1B8092E1" w14:textId="77777777" w:rsidR="007E14B0" w:rsidRPr="007E14B0" w:rsidRDefault="007E14B0" w:rsidP="007E14B0">
            <w:pPr>
              <w:rPr>
                <w:rFonts w:ascii="Arial" w:eastAsia="Calibri" w:hAnsi="Arial" w:cs="Arial"/>
              </w:rPr>
            </w:pPr>
          </w:p>
        </w:tc>
        <w:tc>
          <w:tcPr>
            <w:tcW w:w="701" w:type="dxa"/>
          </w:tcPr>
          <w:p w14:paraId="2E8F852D" w14:textId="77777777" w:rsidR="007E14B0" w:rsidRPr="007E14B0" w:rsidRDefault="007E14B0" w:rsidP="007E14B0">
            <w:pPr>
              <w:jc w:val="center"/>
              <w:rPr>
                <w:rFonts w:ascii="Arial" w:eastAsia="Times New Roman" w:hAnsi="Arial" w:cs="Arial"/>
                <w:b/>
                <w:bCs/>
                <w:noProof/>
                <w:color w:val="000000"/>
              </w:rPr>
            </w:pPr>
          </w:p>
        </w:tc>
        <w:tc>
          <w:tcPr>
            <w:tcW w:w="1028" w:type="dxa"/>
          </w:tcPr>
          <w:p w14:paraId="52F4D51B" w14:textId="77777777" w:rsidR="007E14B0" w:rsidRPr="007E14B0" w:rsidRDefault="007E14B0" w:rsidP="007E14B0">
            <w:pPr>
              <w:jc w:val="center"/>
              <w:rPr>
                <w:rFonts w:ascii="Arial" w:eastAsia="Calibri" w:hAnsi="Arial" w:cs="Arial"/>
                <w:b/>
                <w:bCs/>
              </w:rPr>
            </w:pPr>
            <w:r w:rsidRPr="007E14B0">
              <w:rPr>
                <w:rFonts w:ascii="Arial" w:eastAsia="Times New Roman" w:hAnsi="Arial" w:cs="Arial"/>
                <w:b/>
                <w:bCs/>
                <w:noProof/>
                <w:color w:val="000000"/>
              </w:rPr>
              <w:t>X</w:t>
            </w:r>
          </w:p>
        </w:tc>
        <w:tc>
          <w:tcPr>
            <w:tcW w:w="684" w:type="dxa"/>
          </w:tcPr>
          <w:p w14:paraId="15A04AC6" w14:textId="77777777" w:rsidR="007E14B0" w:rsidRPr="007E14B0" w:rsidRDefault="007E14B0" w:rsidP="007E14B0">
            <w:pPr>
              <w:jc w:val="center"/>
              <w:rPr>
                <w:rFonts w:ascii="Arial" w:eastAsia="Times New Roman" w:hAnsi="Arial" w:cs="Arial"/>
                <w:b/>
                <w:bCs/>
                <w:noProof/>
                <w:color w:val="000000"/>
              </w:rPr>
            </w:pPr>
          </w:p>
        </w:tc>
        <w:tc>
          <w:tcPr>
            <w:tcW w:w="5010" w:type="dxa"/>
          </w:tcPr>
          <w:p w14:paraId="416138DD" w14:textId="77777777" w:rsidR="007E14B0" w:rsidRPr="007E14B0" w:rsidRDefault="007E14B0" w:rsidP="007E14B0">
            <w:pPr>
              <w:jc w:val="both"/>
              <w:rPr>
                <w:rFonts w:ascii="Arial" w:eastAsia="Calibri" w:hAnsi="Arial" w:cs="Arial"/>
              </w:rPr>
            </w:pPr>
            <w:r w:rsidRPr="007E14B0">
              <w:rPr>
                <w:rFonts w:ascii="Arial" w:eastAsia="Calibri" w:hAnsi="Arial" w:cs="Arial"/>
              </w:rPr>
              <w:t>There will be maintenance and waste disposal activities associated with the construction and operation of the shelter, particularly during the construction phase when waste materials will be generated.</w:t>
            </w:r>
          </w:p>
          <w:p w14:paraId="49CF5332" w14:textId="77777777" w:rsidR="007E14B0" w:rsidRPr="007E14B0" w:rsidRDefault="007E14B0" w:rsidP="007E14B0">
            <w:pPr>
              <w:jc w:val="both"/>
              <w:rPr>
                <w:rFonts w:ascii="Arial" w:eastAsia="Calibri" w:hAnsi="Arial" w:cs="Arial"/>
              </w:rPr>
            </w:pPr>
            <w:r w:rsidRPr="007E14B0">
              <w:rPr>
                <w:rFonts w:ascii="Arial" w:eastAsia="Calibri" w:hAnsi="Arial" w:cs="Arial"/>
              </w:rPr>
              <w:t>The potential likelihood of Asbestos: Low, if any waste materials from existing structures are inadvertently included; however, given the new reclaimed nature of the site, the likelihood remains low. Usually, modern water and sewerage systems typically do not utilize asbestos materials, especially in newly developed areas.</w:t>
            </w:r>
          </w:p>
        </w:tc>
      </w:tr>
    </w:tbl>
    <w:p w14:paraId="537CF83F" w14:textId="77777777" w:rsidR="007E14B0" w:rsidRDefault="007E14B0" w:rsidP="00623400">
      <w:pPr>
        <w:spacing w:before="240" w:line="259" w:lineRule="auto"/>
        <w:jc w:val="center"/>
        <w:rPr>
          <w:rFonts w:ascii="Arial" w:eastAsia="Calibri" w:hAnsi="Arial" w:cs="Arial"/>
          <w:b/>
          <w:bCs/>
          <w:color w:val="808080"/>
          <w:kern w:val="0"/>
          <w:sz w:val="20"/>
          <w:szCs w:val="22"/>
          <w:lang w:val="en-US"/>
          <w14:ligatures w14:val="none"/>
        </w:rPr>
      </w:pPr>
      <w:r w:rsidRPr="007E14B0">
        <w:rPr>
          <w:rFonts w:ascii="Arial" w:eastAsia="Calibri" w:hAnsi="Arial" w:cs="Arial"/>
          <w:b/>
          <w:bCs/>
          <w:color w:val="808080"/>
          <w:kern w:val="0"/>
          <w:sz w:val="20"/>
          <w:szCs w:val="22"/>
          <w:lang w:val="en-US"/>
          <w14:ligatures w14:val="none"/>
        </w:rPr>
        <w:t>Note: If you answered YES or MAYBE to the above questions, assume that the project is likely to encounter asbestos as a direct or indirect result of project-related activities and proceed to the toolkit for screening asbestos risks in new ADB-supported projects Part B – Screening Tools and Checklist</w:t>
      </w:r>
    </w:p>
    <w:p w14:paraId="3840328A" w14:textId="77777777" w:rsidR="00556571" w:rsidRPr="007E14B0" w:rsidRDefault="00556571" w:rsidP="00623400">
      <w:pPr>
        <w:spacing w:line="240" w:lineRule="auto"/>
        <w:jc w:val="both"/>
        <w:rPr>
          <w:rFonts w:ascii="Arial" w:hAnsi="Arial" w:cs="Arial"/>
          <w:sz w:val="22"/>
          <w:szCs w:val="22"/>
          <w:lang w:val="en-US"/>
        </w:rPr>
      </w:pPr>
    </w:p>
    <w:sectPr w:rsidR="00556571" w:rsidRPr="007E14B0">
      <w:footerReference w:type="even" r:id="rId32"/>
      <w:footerReference w:type="default" r:id="rId33"/>
      <w:footerReference w:type="first" r:id="rId34"/>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B16C34" w14:textId="77777777" w:rsidR="002B1CFA" w:rsidRDefault="002B1CFA" w:rsidP="002911A1">
      <w:pPr>
        <w:spacing w:after="0" w:line="240" w:lineRule="auto"/>
      </w:pPr>
      <w:r>
        <w:separator/>
      </w:r>
    </w:p>
  </w:endnote>
  <w:endnote w:type="continuationSeparator" w:id="0">
    <w:p w14:paraId="2872357B" w14:textId="77777777" w:rsidR="002B1CFA" w:rsidRDefault="002B1CFA" w:rsidP="002911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altName w:val="Calibri"/>
    <w:charset w:val="00"/>
    <w:family w:val="swiss"/>
    <w:pitch w:val="variable"/>
    <w:sig w:usb0="20000287" w:usb1="00000003" w:usb2="00000000" w:usb3="00000000" w:csb0="0000019F" w:csb1="00000000"/>
  </w:font>
  <w:font w:name="Vrinda">
    <w:altName w:val="Vrinda"/>
    <w:panose1 w:val="00000400000000000000"/>
    <w:charset w:val="00"/>
    <w:family w:val="swiss"/>
    <w:pitch w:val="variable"/>
    <w:sig w:usb0="00010003" w:usb1="00000000" w:usb2="00000000" w:usb3="00000000" w:csb0="00000001" w:csb1="00000000"/>
  </w:font>
  <w:font w:name="Aptos Display">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384938578"/>
      <w:docPartObj>
        <w:docPartGallery w:val="Page Numbers (Bottom of Page)"/>
        <w:docPartUnique/>
      </w:docPartObj>
    </w:sdtPr>
    <w:sdtEndPr>
      <w:rPr>
        <w:rStyle w:val="PageNumber"/>
      </w:rPr>
    </w:sdtEndPr>
    <w:sdtContent>
      <w:p w14:paraId="42BA4D95" w14:textId="143F2D51" w:rsidR="006476FE" w:rsidRDefault="006476FE" w:rsidP="006D6D3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06A8D44" w14:textId="77777777" w:rsidR="006476FE" w:rsidRDefault="006476FE" w:rsidP="006476F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098198357"/>
      <w:docPartObj>
        <w:docPartGallery w:val="Page Numbers (Bottom of Page)"/>
        <w:docPartUnique/>
      </w:docPartObj>
    </w:sdtPr>
    <w:sdtEndPr>
      <w:rPr>
        <w:rStyle w:val="PageNumber"/>
      </w:rPr>
    </w:sdtEndPr>
    <w:sdtContent>
      <w:p w14:paraId="1A4F25CD" w14:textId="5D1C1E62" w:rsidR="006476FE" w:rsidRDefault="006476FE" w:rsidP="006D6D3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2</w:t>
        </w:r>
        <w:r>
          <w:rPr>
            <w:rStyle w:val="PageNumber"/>
          </w:rPr>
          <w:fldChar w:fldCharType="end"/>
        </w:r>
      </w:p>
    </w:sdtContent>
  </w:sdt>
  <w:p w14:paraId="3E213085" w14:textId="77777777" w:rsidR="006476FE" w:rsidRDefault="006476FE" w:rsidP="006476FE">
    <w:pPr>
      <w:pStyle w:val="Foote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84141D" w14:textId="182C838B" w:rsidR="001E1768" w:rsidRDefault="001E1768">
    <w:pPr>
      <w:pStyle w:val="Footer"/>
    </w:pPr>
    <w:r>
      <w:rPr>
        <w:noProof/>
      </w:rPr>
      <mc:AlternateContent>
        <mc:Choice Requires="wps">
          <w:drawing>
            <wp:anchor distT="0" distB="0" distL="0" distR="0" simplePos="0" relativeHeight="251659264" behindDoc="0" locked="0" layoutInCell="1" allowOverlap="1" wp14:anchorId="7EBF29C2" wp14:editId="33276ADA">
              <wp:simplePos x="635" y="635"/>
              <wp:positionH relativeFrom="page">
                <wp:align>center</wp:align>
              </wp:positionH>
              <wp:positionV relativeFrom="page">
                <wp:align>bottom</wp:align>
              </wp:positionV>
              <wp:extent cx="5410835" cy="334010"/>
              <wp:effectExtent l="0" t="0" r="12065" b="0"/>
              <wp:wrapNone/>
              <wp:docPr id="536775801" name="Text Box 2" descr="INTERNAL. This information is accessible to ADB Management and Staff. It may be shared outside ADB with appropriate permissio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410835" cy="334010"/>
                      </a:xfrm>
                      <a:prstGeom prst="rect">
                        <a:avLst/>
                      </a:prstGeom>
                      <a:noFill/>
                      <a:ln>
                        <a:noFill/>
                      </a:ln>
                    </wps:spPr>
                    <wps:txbx>
                      <w:txbxContent>
                        <w:p w14:paraId="2E437BAA" w14:textId="6DEBEC1E" w:rsidR="001E1768" w:rsidRPr="001E1768" w:rsidRDefault="001E1768" w:rsidP="001E1768">
                          <w:pPr>
                            <w:spacing w:after="0"/>
                            <w:rPr>
                              <w:rFonts w:ascii="Calibri" w:eastAsia="Calibri" w:hAnsi="Calibri" w:cs="Calibri"/>
                              <w:noProof/>
                              <w:color w:val="000000"/>
                              <w:sz w:val="16"/>
                              <w:szCs w:val="16"/>
                            </w:rPr>
                          </w:pPr>
                          <w:r w:rsidRPr="001E1768">
                            <w:rPr>
                              <w:rFonts w:ascii="Calibri" w:eastAsia="Calibri" w:hAnsi="Calibri" w:cs="Calibri"/>
                              <w:noProof/>
                              <w:color w:val="000000"/>
                              <w:sz w:val="16"/>
                              <w:szCs w:val="16"/>
                            </w:rPr>
                            <w:t>INTERNAL. This information is accessible to ADB Management and Staff. It may be shared outside ADB with appropriate permission.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oel="http://schemas.microsoft.com/office/2019/extlst" xmlns:w16du="http://schemas.microsoft.com/office/word/2023/wordml/word16du">
          <w:pict>
            <v:shapetype w14:anchorId="7EBF29C2" id="_x0000_t202" coordsize="21600,21600" o:spt="202" path="m,l,21600r21600,l21600,xe">
              <v:stroke joinstyle="miter"/>
              <v:path gradientshapeok="t" o:connecttype="rect"/>
            </v:shapetype>
            <v:shape id="_x0000_s1030" type="#_x0000_t202" alt="INTERNAL. This information is accessible to ADB Management and Staff. It may be shared outside ADB with appropriate permission." style="position:absolute;margin-left:0;margin-top:0;width:426.05pt;height:26.3pt;z-index:25165926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" filled="f" stroked="f">
              <v:textbox style="mso-fit-shape-to-text:t" inset="0,0,0,15pt">
                <w:txbxContent>
                  <w:p w14:paraId="2E437BAA" w14:textId="6DEBEC1E" w:rsidR="001E1768" w:rsidRPr="001E1768" w:rsidRDefault="001E1768" w:rsidP="001E1768">
                    <w:pPr>
                      <w:spacing w:after="0"/>
                      <w:rPr>
                        <w:rFonts w:ascii="Calibri" w:eastAsia="Calibri" w:hAnsi="Calibri" w:cs="Calibri"/>
                        <w:noProof/>
                        <w:color w:val="000000"/>
                        <w:sz w:val="16"/>
                        <w:szCs w:val="16"/>
                      </w:rPr>
                    </w:pPr>
                    <w:r w:rsidRPr="001E1768">
                      <w:rPr>
                        <w:rFonts w:ascii="Calibri" w:eastAsia="Calibri" w:hAnsi="Calibri" w:cs="Calibri"/>
                        <w:noProof/>
                        <w:color w:val="000000"/>
                        <w:sz w:val="16"/>
                        <w:szCs w:val="16"/>
                      </w:rPr>
                      <w:t>INTERNAL. This information is accessible to ADB Management and Staff. It may be shared outside ADB with appropriate permission.</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10121F" w14:textId="0435FB81" w:rsidR="001E1768" w:rsidRDefault="001E176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E42423" w14:textId="7298E0E7" w:rsidR="001E1768" w:rsidRDefault="001E1768">
    <w:pPr>
      <w:pStyle w:val="Footer"/>
    </w:pPr>
    <w:r>
      <w:rPr>
        <w:noProof/>
      </w:rPr>
      <mc:AlternateContent>
        <mc:Choice Requires="wps">
          <w:drawing>
            <wp:anchor distT="0" distB="0" distL="0" distR="0" simplePos="0" relativeHeight="251658240" behindDoc="0" locked="0" layoutInCell="1" allowOverlap="1" wp14:anchorId="6DF8EE02" wp14:editId="22828773">
              <wp:simplePos x="635" y="635"/>
              <wp:positionH relativeFrom="page">
                <wp:align>center</wp:align>
              </wp:positionH>
              <wp:positionV relativeFrom="page">
                <wp:align>bottom</wp:align>
              </wp:positionV>
              <wp:extent cx="5410835" cy="334010"/>
              <wp:effectExtent l="0" t="0" r="12065" b="0"/>
              <wp:wrapNone/>
              <wp:docPr id="879245484" name="Text Box 1" descr="INTERNAL. This information is accessible to ADB Management and Staff. It may be shared outside ADB with appropriate permission.">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5410835" cy="334010"/>
                      </a:xfrm>
                      <a:prstGeom prst="rect">
                        <a:avLst/>
                      </a:prstGeom>
                      <a:noFill/>
                      <a:ln>
                        <a:noFill/>
                      </a:ln>
                    </wps:spPr>
                    <wps:txbx>
                      <w:txbxContent>
                        <w:p w14:paraId="250AEE7C" w14:textId="2F6BDF91" w:rsidR="001E1768" w:rsidRPr="001E1768" w:rsidRDefault="001E1768" w:rsidP="001E1768">
                          <w:pPr>
                            <w:spacing w:after="0"/>
                            <w:rPr>
                              <w:rFonts w:ascii="Calibri" w:eastAsia="Calibri" w:hAnsi="Calibri" w:cs="Calibri"/>
                              <w:noProof/>
                              <w:color w:val="000000"/>
                              <w:sz w:val="16"/>
                              <w:szCs w:val="16"/>
                            </w:rPr>
                          </w:pPr>
                          <w:r w:rsidRPr="001E1768">
                            <w:rPr>
                              <w:rFonts w:ascii="Calibri" w:eastAsia="Calibri" w:hAnsi="Calibri" w:cs="Calibri"/>
                              <w:noProof/>
                              <w:color w:val="000000"/>
                              <w:sz w:val="16"/>
                              <w:szCs w:val="16"/>
                            </w:rPr>
                            <w:t>INTERNAL. This information is accessible to ADB Management and Staff. It may be shared outside ADB with appropriate permission.</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xmlns:oel="http://schemas.microsoft.com/office/2019/extlst" xmlns:w16du="http://schemas.microsoft.com/office/word/2023/wordml/word16du">
          <w:pict>
            <v:shapetype w14:anchorId="6DF8EE02" id="_x0000_t202" coordsize="21600,21600" o:spt="202" path="m,l,21600r21600,l21600,xe">
              <v:stroke joinstyle="miter"/>
              <v:path gradientshapeok="t" o:connecttype="rect"/>
            </v:shapetype>
            <v:shape id="_x0000_s1031" type="#_x0000_t202" alt="INTERNAL. This information is accessible to ADB Management and Staff. It may be shared outside ADB with appropriate permission." style="position:absolute;margin-left:0;margin-top:0;width:426.05pt;height:26.3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" filled="f" stroked="f">
              <v:textbox style="mso-fit-shape-to-text:t" inset="0,0,0,15pt">
                <w:txbxContent>
                  <w:p w14:paraId="250AEE7C" w14:textId="2F6BDF91" w:rsidR="001E1768" w:rsidRPr="001E1768" w:rsidRDefault="001E1768" w:rsidP="001E1768">
                    <w:pPr>
                      <w:spacing w:after="0"/>
                      <w:rPr>
                        <w:rFonts w:ascii="Calibri" w:eastAsia="Calibri" w:hAnsi="Calibri" w:cs="Calibri"/>
                        <w:noProof/>
                        <w:color w:val="000000"/>
                        <w:sz w:val="16"/>
                        <w:szCs w:val="16"/>
                      </w:rPr>
                    </w:pPr>
                    <w:r w:rsidRPr="001E1768">
                      <w:rPr>
                        <w:rFonts w:ascii="Calibri" w:eastAsia="Calibri" w:hAnsi="Calibri" w:cs="Calibri"/>
                        <w:noProof/>
                        <w:color w:val="000000"/>
                        <w:sz w:val="16"/>
                        <w:szCs w:val="16"/>
                      </w:rPr>
                      <w:t>INTERNAL. This information is accessible to ADB Management and Staff. It may be shared outside ADB with appropriate permission.</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942A65" w14:textId="77777777" w:rsidR="002B1CFA" w:rsidRDefault="002B1CFA" w:rsidP="002911A1">
      <w:pPr>
        <w:spacing w:after="0" w:line="240" w:lineRule="auto"/>
      </w:pPr>
      <w:r>
        <w:separator/>
      </w:r>
    </w:p>
  </w:footnote>
  <w:footnote w:type="continuationSeparator" w:id="0">
    <w:p w14:paraId="1A40FF9B" w14:textId="77777777" w:rsidR="002B1CFA" w:rsidRDefault="002B1CFA" w:rsidP="002911A1">
      <w:pPr>
        <w:spacing w:after="0" w:line="240" w:lineRule="auto"/>
      </w:pPr>
      <w:r>
        <w:continuationSeparator/>
      </w:r>
    </w:p>
  </w:footnote>
  <w:footnote w:id="1">
    <w:p w14:paraId="7AF3D34C" w14:textId="7DB0B3EF" w:rsidR="002911A1" w:rsidRPr="002911A1" w:rsidRDefault="002911A1">
      <w:pPr>
        <w:pStyle w:val="FootnoteText"/>
        <w:rPr>
          <w:lang w:val="en-US"/>
        </w:rPr>
      </w:pPr>
      <w:r>
        <w:rPr>
          <w:rStyle w:val="FootnoteReference"/>
        </w:rPr>
        <w:footnoteRef/>
      </w:r>
      <w:r>
        <w:t xml:space="preserve"> </w:t>
      </w:r>
      <w:hyperlink r:id="rId1" w:history="1">
        <w:r w:rsidR="00695DC8" w:rsidRPr="00695DC8">
          <w:rPr>
            <w:rStyle w:val="Hyperlink"/>
          </w:rPr>
          <w:t xml:space="preserve">Strengthening Gender Inclusive Initiatives Project, Hulhumale Site, </w:t>
        </w:r>
        <w:r w:rsidRPr="00695DC8">
          <w:rPr>
            <w:rStyle w:val="Hyperlink"/>
            <w:lang w:val="en-US"/>
          </w:rPr>
          <w:t>Draft IEE (October 2022).</w:t>
        </w:r>
      </w:hyperlink>
      <w:r>
        <w:rPr>
          <w:lang w:val="en-US"/>
        </w:rPr>
        <w:t xml:space="preserve"> </w:t>
      </w:r>
    </w:p>
  </w:footnote>
  <w:footnote w:id="2">
    <w:p w14:paraId="2207FE55" w14:textId="77777777" w:rsidR="007E14B0" w:rsidRDefault="007E14B0" w:rsidP="007E14B0">
      <w:pPr>
        <w:pStyle w:val="FootnoteText"/>
      </w:pPr>
      <w:r>
        <w:rPr>
          <w:rStyle w:val="FootnoteReference"/>
        </w:rPr>
        <w:footnoteRef/>
      </w:r>
      <w:r>
        <w:t xml:space="preserve"> </w:t>
      </w:r>
      <w:r w:rsidRPr="007E14B0">
        <w:rPr>
          <w:rFonts w:ascii="Arial" w:hAnsi="Arial"/>
          <w:sz w:val="18"/>
          <w:szCs w:val="18"/>
        </w:rPr>
        <w:t>Construction of a Domestic Violence / Gender Based Violence (DV/GBV) shelter under project output 5, Hulhumalè.</w:t>
      </w:r>
    </w:p>
  </w:footnote>
  <w:footnote w:id="3">
    <w:p w14:paraId="27B4B95B" w14:textId="77777777" w:rsidR="007E14B0" w:rsidRDefault="007E14B0" w:rsidP="007E14B0">
      <w:pPr>
        <w:pStyle w:val="FootnoteText"/>
      </w:pPr>
      <w:r>
        <w:rPr>
          <w:rStyle w:val="FootnoteReference"/>
        </w:rPr>
        <w:footnoteRef/>
      </w:r>
      <w:r>
        <w:t xml:space="preserve"> If possible, provide details on the sensitivity of project components to climate conditions, such as how climate parameters are considered in design standards for infrastructure components, how changes in key climate parameters and sea level might affect the siting/routing of project, the selection of construction material and/or scheduling, performances and/or the maintenance cost/scheduling of project outputs.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E28A63" w14:textId="06F0F638" w:rsidR="00EE2EAF" w:rsidRDefault="00EE2EAF" w:rsidP="00E23B1B">
    <w:pPr>
      <w:pStyle w:val="Header"/>
    </w:pPr>
    <w:r>
      <w:rPr>
        <w:noProof/>
      </w:rPr>
      <w:tab/>
    </w:r>
    <w:r>
      <w:rPr>
        <w:noProof/>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20E94" w14:textId="77777777" w:rsidR="00EE2EAF" w:rsidRDefault="00EE2EAF" w:rsidP="00E23B1B">
    <w:pPr>
      <w:pStyle w:val="Header"/>
    </w:pPr>
    <w:r>
      <w:fldChar w:fldCharType="begin"/>
    </w:r>
    <w:r>
      <w:instrText xml:space="preserve"> PAGE   \* MERGEFORMAT </w:instrText>
    </w:r>
    <w:r>
      <w:fldChar w:fldCharType="separate"/>
    </w:r>
    <w:r>
      <w:rPr>
        <w:noProof/>
      </w:rPr>
      <w:t>1</w:t>
    </w:r>
    <w:r>
      <w:rPr>
        <w:noProof/>
      </w:rPr>
      <w:fldChar w:fldCharType="end"/>
    </w:r>
    <w:r>
      <w:rPr>
        <w:noProof/>
      </w:rPr>
      <w:tab/>
    </w:r>
    <w:r w:rsidRPr="0027525E">
      <w:rPr>
        <w:noProof/>
        <w:sz w:val="18"/>
        <w:szCs w:val="16"/>
      </w:rPr>
      <w:t xml:space="preserve">Appendix </w:t>
    </w:r>
    <w:r>
      <w:rPr>
        <w:noProof/>
        <w:sz w:val="18"/>
        <w:szCs w:val="16"/>
      </w:rPr>
      <w:t>2</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71985952"/>
      <w:docPartObj>
        <w:docPartGallery w:val="Page Numbers (Bottom of Page)"/>
        <w:docPartUnique/>
      </w:docPartObj>
    </w:sdtPr>
    <w:sdtEndPr>
      <w:rPr>
        <w:noProof/>
        <w:sz w:val="22"/>
        <w:szCs w:val="28"/>
      </w:rPr>
    </w:sdtEndPr>
    <w:sdtContent>
      <w:p w14:paraId="2B30E5FB" w14:textId="086C62A0" w:rsidR="00EE2EAF" w:rsidRPr="00E23B1B" w:rsidRDefault="00EE2EAF" w:rsidP="00E23B1B">
        <w:pPr>
          <w:pStyle w:val="Footer"/>
          <w:jc w:val="right"/>
          <w:rPr>
            <w:sz w:val="22"/>
            <w:szCs w:val="28"/>
          </w:rPr>
        </w:pPr>
        <w:r>
          <w:rPr>
            <w:lang w:val="en-US"/>
          </w:rPr>
          <w:tab/>
        </w:r>
        <w:r w:rsidRPr="00E23B1B">
          <w:rPr>
            <w:sz w:val="22"/>
            <w:szCs w:val="28"/>
          </w:rPr>
          <w:fldChar w:fldCharType="begin"/>
        </w:r>
        <w:r w:rsidRPr="00E23B1B">
          <w:rPr>
            <w:sz w:val="22"/>
            <w:szCs w:val="28"/>
          </w:rPr>
          <w:instrText xml:space="preserve"> PAGE   \* MERGEFORMAT </w:instrText>
        </w:r>
        <w:r w:rsidRPr="00E23B1B">
          <w:rPr>
            <w:sz w:val="22"/>
            <w:szCs w:val="28"/>
          </w:rPr>
          <w:fldChar w:fldCharType="separate"/>
        </w:r>
        <w:r w:rsidRPr="00E23B1B">
          <w:rPr>
            <w:noProof/>
            <w:sz w:val="22"/>
            <w:szCs w:val="28"/>
          </w:rPr>
          <w:t>1</w:t>
        </w:r>
        <w:r w:rsidRPr="00E23B1B">
          <w:rPr>
            <w:noProof/>
            <w:sz w:val="22"/>
            <w:szCs w:val="28"/>
          </w:rPr>
          <w:fldChar w:fldCharType="end"/>
        </w:r>
      </w:p>
    </w:sdtContent>
  </w:sdt>
  <w:p w14:paraId="0DF3AAA6" w14:textId="77777777" w:rsidR="00EE2EAF" w:rsidRDefault="00EE2EA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4A61C2" w14:textId="77777777" w:rsidR="00EE2EAF" w:rsidRDefault="00EE2EAF" w:rsidP="00E23B1B">
    <w:pPr>
      <w:pStyle w:val="Header"/>
      <w:jc w:val="right"/>
    </w:pPr>
    <w:r w:rsidRPr="0027525E">
      <w:rPr>
        <w:noProof/>
        <w:sz w:val="18"/>
        <w:szCs w:val="16"/>
      </w:rPr>
      <w:t xml:space="preserve">Appendix </w:t>
    </w:r>
    <w:r>
      <w:rPr>
        <w:noProof/>
        <w:sz w:val="18"/>
        <w:szCs w:val="16"/>
      </w:rPr>
      <w:t>2</w:t>
    </w:r>
    <w:r>
      <w:rPr>
        <w:noProof/>
        <w:sz w:val="18"/>
        <w:szCs w:val="16"/>
      </w:rPr>
      <w:tab/>
    </w:r>
    <w:r>
      <w:fldChar w:fldCharType="begin"/>
    </w:r>
    <w:r>
      <w:instrText xml:space="preserve"> PAGE   \* MERGEFORMAT </w:instrText>
    </w:r>
    <w:r>
      <w:fldChar w:fldCharType="separate"/>
    </w:r>
    <w:r>
      <w:rPr>
        <w:noProof/>
      </w:rPr>
      <w:t>1</w:t>
    </w:r>
    <w:r>
      <w:rPr>
        <w:noProof/>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4EA"/>
    <w:multiLevelType w:val="multilevel"/>
    <w:tmpl w:val="FFFFFFFF"/>
    <w:lvl w:ilvl="0">
      <w:start w:val="1"/>
      <w:numFmt w:val="lowerRoman"/>
      <w:lvlText w:val="(%1)"/>
      <w:lvlJc w:val="left"/>
      <w:pPr>
        <w:ind w:left="434" w:hanging="260"/>
      </w:pPr>
      <w:rPr>
        <w:rFonts w:ascii="Arial Narrow" w:hAnsi="Arial Narrow" w:cs="Arial Narrow"/>
        <w:b w:val="0"/>
        <w:bCs w:val="0"/>
        <w:i w:val="0"/>
        <w:iCs w:val="0"/>
        <w:w w:val="100"/>
        <w:sz w:val="21"/>
        <w:szCs w:val="21"/>
      </w:rPr>
    </w:lvl>
    <w:lvl w:ilvl="1">
      <w:numFmt w:val="bullet"/>
      <w:lvlText w:val="ï"/>
      <w:lvlJc w:val="left"/>
      <w:pPr>
        <w:ind w:left="1352" w:hanging="260"/>
      </w:pPr>
    </w:lvl>
    <w:lvl w:ilvl="2">
      <w:numFmt w:val="bullet"/>
      <w:lvlText w:val="ï"/>
      <w:lvlJc w:val="left"/>
      <w:pPr>
        <w:ind w:left="2264" w:hanging="260"/>
      </w:pPr>
    </w:lvl>
    <w:lvl w:ilvl="3">
      <w:numFmt w:val="bullet"/>
      <w:lvlText w:val="ï"/>
      <w:lvlJc w:val="left"/>
      <w:pPr>
        <w:ind w:left="3176" w:hanging="260"/>
      </w:pPr>
    </w:lvl>
    <w:lvl w:ilvl="4">
      <w:numFmt w:val="bullet"/>
      <w:lvlText w:val="ï"/>
      <w:lvlJc w:val="left"/>
      <w:pPr>
        <w:ind w:left="4088" w:hanging="260"/>
      </w:pPr>
    </w:lvl>
    <w:lvl w:ilvl="5">
      <w:numFmt w:val="bullet"/>
      <w:lvlText w:val="ï"/>
      <w:lvlJc w:val="left"/>
      <w:pPr>
        <w:ind w:left="5000" w:hanging="260"/>
      </w:pPr>
    </w:lvl>
    <w:lvl w:ilvl="6">
      <w:numFmt w:val="bullet"/>
      <w:lvlText w:val="ï"/>
      <w:lvlJc w:val="left"/>
      <w:pPr>
        <w:ind w:left="5912" w:hanging="260"/>
      </w:pPr>
    </w:lvl>
    <w:lvl w:ilvl="7">
      <w:numFmt w:val="bullet"/>
      <w:lvlText w:val="ï"/>
      <w:lvlJc w:val="left"/>
      <w:pPr>
        <w:ind w:left="6825" w:hanging="260"/>
      </w:pPr>
    </w:lvl>
    <w:lvl w:ilvl="8">
      <w:numFmt w:val="bullet"/>
      <w:lvlText w:val="ï"/>
      <w:lvlJc w:val="left"/>
      <w:pPr>
        <w:ind w:left="7737" w:hanging="260"/>
      </w:pPr>
    </w:lvl>
  </w:abstractNum>
  <w:abstractNum w:abstractNumId="1" w15:restartNumberingAfterBreak="0">
    <w:nsid w:val="0060172B"/>
    <w:multiLevelType w:val="multilevel"/>
    <w:tmpl w:val="733E7A20"/>
    <w:lvl w:ilvl="0">
      <w:start w:val="1"/>
      <w:numFmt w:val="decimal"/>
      <w:pStyle w:val="PUEIPParagraph"/>
      <w:lvlText w:val="%1."/>
      <w:lvlJc w:val="left"/>
      <w:pPr>
        <w:tabs>
          <w:tab w:val="num" w:pos="567"/>
        </w:tabs>
        <w:ind w:left="567" w:hanging="567"/>
      </w:pPr>
      <w:rPr>
        <w:rFonts w:hint="default"/>
        <w:b w:val="0"/>
        <w:i w:val="0"/>
        <w:sz w:val="22"/>
        <w:szCs w:val="22"/>
      </w:rPr>
    </w:lvl>
    <w:lvl w:ilvl="1">
      <w:start w:val="1"/>
      <w:numFmt w:val="lowerRoman"/>
      <w:lvlText w:val="%2."/>
      <w:lvlJc w:val="left"/>
      <w:pPr>
        <w:ind w:left="0" w:firstLine="0"/>
      </w:pPr>
      <w:rPr>
        <w:rFonts w:hint="default"/>
        <w:b/>
        <w:i w:val="0"/>
        <w:sz w:val="22"/>
        <w:szCs w:val="22"/>
      </w:rPr>
    </w:lvl>
    <w:lvl w:ilvl="2">
      <w:start w:val="1"/>
      <w:numFmt w:val="lowerRoman"/>
      <w:lvlText w:val="%3."/>
      <w:lvlJc w:val="left"/>
      <w:pPr>
        <w:tabs>
          <w:tab w:val="num" w:pos="567"/>
        </w:tabs>
        <w:ind w:left="567" w:hanging="56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16CC503D"/>
    <w:multiLevelType w:val="multilevel"/>
    <w:tmpl w:val="01BA9798"/>
    <w:lvl w:ilvl="0">
      <w:start w:val="17"/>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31EC7816"/>
    <w:multiLevelType w:val="multilevel"/>
    <w:tmpl w:val="77AEECB4"/>
    <w:lvl w:ilvl="0">
      <w:start w:val="1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33824FB5"/>
    <w:multiLevelType w:val="hybridMultilevel"/>
    <w:tmpl w:val="484AC600"/>
    <w:lvl w:ilvl="0" w:tplc="39500F2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2533393"/>
    <w:multiLevelType w:val="multilevel"/>
    <w:tmpl w:val="B4722C6C"/>
    <w:lvl w:ilvl="0">
      <w:start w:val="10"/>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47472350"/>
    <w:multiLevelType w:val="hybridMultilevel"/>
    <w:tmpl w:val="8C6A48A0"/>
    <w:lvl w:ilvl="0" w:tplc="7D662560">
      <w:start w:val="1"/>
      <w:numFmt w:val="upperRoman"/>
      <w:pStyle w:val="Heading2"/>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673B1215"/>
    <w:multiLevelType w:val="multilevel"/>
    <w:tmpl w:val="D1EAA898"/>
    <w:lvl w:ilvl="0">
      <w:start w:val="1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6F957BF6"/>
    <w:multiLevelType w:val="hybridMultilevel"/>
    <w:tmpl w:val="005060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494270D"/>
    <w:multiLevelType w:val="hybridMultilevel"/>
    <w:tmpl w:val="D286E4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5"/>
  </w:num>
  <w:num w:numId="3">
    <w:abstractNumId w:val="7"/>
  </w:num>
  <w:num w:numId="4">
    <w:abstractNumId w:val="4"/>
  </w:num>
  <w:num w:numId="5">
    <w:abstractNumId w:val="3"/>
  </w:num>
  <w:num w:numId="6">
    <w:abstractNumId w:val="2"/>
  </w:num>
  <w:num w:numId="7">
    <w:abstractNumId w:val="1"/>
  </w:num>
  <w:num w:numId="8">
    <w:abstractNumId w:val="0"/>
  </w:num>
  <w:num w:numId="9">
    <w:abstractNumId w:val="9"/>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6ED2"/>
    <w:rsid w:val="00033804"/>
    <w:rsid w:val="00045A60"/>
    <w:rsid w:val="000540C6"/>
    <w:rsid w:val="00056FC0"/>
    <w:rsid w:val="000A6A4A"/>
    <w:rsid w:val="001C1B7A"/>
    <w:rsid w:val="001E1768"/>
    <w:rsid w:val="001E39D5"/>
    <w:rsid w:val="00233029"/>
    <w:rsid w:val="00283144"/>
    <w:rsid w:val="002911A1"/>
    <w:rsid w:val="002B1CFA"/>
    <w:rsid w:val="002E7D84"/>
    <w:rsid w:val="003262E2"/>
    <w:rsid w:val="00336ED2"/>
    <w:rsid w:val="00351F3F"/>
    <w:rsid w:val="003A17C8"/>
    <w:rsid w:val="003E7F41"/>
    <w:rsid w:val="00400D8F"/>
    <w:rsid w:val="00416915"/>
    <w:rsid w:val="00474A03"/>
    <w:rsid w:val="00497DD3"/>
    <w:rsid w:val="004F10AB"/>
    <w:rsid w:val="00556571"/>
    <w:rsid w:val="00623400"/>
    <w:rsid w:val="006476FE"/>
    <w:rsid w:val="006522D8"/>
    <w:rsid w:val="006526FD"/>
    <w:rsid w:val="006823B3"/>
    <w:rsid w:val="00695DC8"/>
    <w:rsid w:val="0070607A"/>
    <w:rsid w:val="00724247"/>
    <w:rsid w:val="00745D95"/>
    <w:rsid w:val="0077484D"/>
    <w:rsid w:val="007E14B0"/>
    <w:rsid w:val="00814BCB"/>
    <w:rsid w:val="0081708A"/>
    <w:rsid w:val="0092487F"/>
    <w:rsid w:val="00977E88"/>
    <w:rsid w:val="00987608"/>
    <w:rsid w:val="00996E79"/>
    <w:rsid w:val="00A3473E"/>
    <w:rsid w:val="00A46142"/>
    <w:rsid w:val="00A66777"/>
    <w:rsid w:val="00A83902"/>
    <w:rsid w:val="00AC4E89"/>
    <w:rsid w:val="00AD191C"/>
    <w:rsid w:val="00AD5685"/>
    <w:rsid w:val="00B84AA3"/>
    <w:rsid w:val="00BA44B0"/>
    <w:rsid w:val="00BD3110"/>
    <w:rsid w:val="00BF08FA"/>
    <w:rsid w:val="00C335C9"/>
    <w:rsid w:val="00C36DCE"/>
    <w:rsid w:val="00C508FE"/>
    <w:rsid w:val="00DD0266"/>
    <w:rsid w:val="00E147FA"/>
    <w:rsid w:val="00E17501"/>
    <w:rsid w:val="00E51F3E"/>
    <w:rsid w:val="00EB0197"/>
    <w:rsid w:val="00EE2081"/>
    <w:rsid w:val="00EE2EAF"/>
    <w:rsid w:val="00F12660"/>
  </w:rsids>
  <m:mathPr>
    <m:mathFont m:val="Cambria Math"/>
    <m:brkBin m:val="before"/>
    <m:brkBinSub m:val="--"/>
    <m:smallFrac m:val="0"/>
    <m:dispDef/>
    <m:lMargin m:val="0"/>
    <m:rMargin m:val="0"/>
    <m:defJc m:val="centerGroup"/>
    <m:wrapIndent m:val="1440"/>
    <m:intLim m:val="subSup"/>
    <m:naryLim m:val="undOvr"/>
  </m:mathPr>
  <w:themeFontLang w:val="en-PH" w:bidi="b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054EFC"/>
  <w15:chartTrackingRefBased/>
  <w15:docId w15:val="{6948B876-A58B-9C46-A5F5-65F9FBCEB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PH"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6142"/>
  </w:style>
  <w:style w:type="paragraph" w:styleId="Heading1">
    <w:name w:val="heading 1"/>
    <w:basedOn w:val="Normal"/>
    <w:next w:val="Normal"/>
    <w:link w:val="Heading1Char"/>
    <w:uiPriority w:val="9"/>
    <w:qFormat/>
    <w:rsid w:val="00336ED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A66777"/>
    <w:pPr>
      <w:keepNext/>
      <w:keepLines/>
      <w:numPr>
        <w:numId w:val="10"/>
      </w:numPr>
      <w:spacing w:before="160" w:after="80"/>
      <w:outlineLvl w:val="1"/>
    </w:pPr>
    <w:rPr>
      <w:rFonts w:ascii="Arial" w:eastAsiaTheme="majorEastAsia" w:hAnsi="Arial" w:cs="Arial"/>
      <w:b/>
      <w:bCs/>
      <w:color w:val="0F4761" w:themeColor="accent1" w:themeShade="BF"/>
      <w:sz w:val="22"/>
      <w:szCs w:val="22"/>
      <w:lang w:val="en-US"/>
    </w:rPr>
  </w:style>
  <w:style w:type="paragraph" w:styleId="Heading3">
    <w:name w:val="heading 3"/>
    <w:basedOn w:val="Normal"/>
    <w:next w:val="Normal"/>
    <w:link w:val="Heading3Char"/>
    <w:uiPriority w:val="9"/>
    <w:unhideWhenUsed/>
    <w:qFormat/>
    <w:rsid w:val="00A66777"/>
    <w:pPr>
      <w:keepNext/>
      <w:keepLines/>
      <w:spacing w:before="160" w:after="80"/>
      <w:jc w:val="center"/>
      <w:outlineLvl w:val="2"/>
    </w:pPr>
    <w:rPr>
      <w:rFonts w:ascii="Arial" w:eastAsiaTheme="majorEastAsia" w:hAnsi="Arial" w:cs="Arial"/>
      <w:b/>
      <w:bCs/>
      <w:noProof/>
      <w:color w:val="0F4761" w:themeColor="accent1" w:themeShade="BF"/>
      <w:sz w:val="22"/>
      <w:szCs w:val="22"/>
      <w:lang w:bidi="dv-MV"/>
    </w:rPr>
  </w:style>
  <w:style w:type="paragraph" w:styleId="Heading4">
    <w:name w:val="heading 4"/>
    <w:basedOn w:val="Normal"/>
    <w:next w:val="Normal"/>
    <w:link w:val="Heading4Char"/>
    <w:uiPriority w:val="9"/>
    <w:semiHidden/>
    <w:unhideWhenUsed/>
    <w:qFormat/>
    <w:rsid w:val="00336ED2"/>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36ED2"/>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36ED2"/>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36ED2"/>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36ED2"/>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36ED2"/>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6ED2"/>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A66777"/>
    <w:rPr>
      <w:rFonts w:ascii="Arial" w:eastAsiaTheme="majorEastAsia" w:hAnsi="Arial" w:cs="Arial"/>
      <w:b/>
      <w:bCs/>
      <w:color w:val="0F4761" w:themeColor="accent1" w:themeShade="BF"/>
      <w:sz w:val="22"/>
      <w:szCs w:val="22"/>
      <w:lang w:val="en-US"/>
    </w:rPr>
  </w:style>
  <w:style w:type="character" w:customStyle="1" w:styleId="Heading3Char">
    <w:name w:val="Heading 3 Char"/>
    <w:basedOn w:val="DefaultParagraphFont"/>
    <w:link w:val="Heading3"/>
    <w:uiPriority w:val="9"/>
    <w:rsid w:val="00A66777"/>
    <w:rPr>
      <w:rFonts w:ascii="Arial" w:eastAsiaTheme="majorEastAsia" w:hAnsi="Arial" w:cs="Arial"/>
      <w:b/>
      <w:bCs/>
      <w:noProof/>
      <w:color w:val="0F4761" w:themeColor="accent1" w:themeShade="BF"/>
      <w:sz w:val="22"/>
      <w:szCs w:val="22"/>
      <w:lang w:bidi="dv-MV"/>
    </w:rPr>
  </w:style>
  <w:style w:type="character" w:customStyle="1" w:styleId="Heading4Char">
    <w:name w:val="Heading 4 Char"/>
    <w:basedOn w:val="DefaultParagraphFont"/>
    <w:link w:val="Heading4"/>
    <w:uiPriority w:val="9"/>
    <w:semiHidden/>
    <w:rsid w:val="00336ED2"/>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36ED2"/>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36ED2"/>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36ED2"/>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36ED2"/>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36ED2"/>
    <w:rPr>
      <w:rFonts w:eastAsiaTheme="majorEastAsia" w:cstheme="majorBidi"/>
      <w:color w:val="272727" w:themeColor="text1" w:themeTint="D8"/>
    </w:rPr>
  </w:style>
  <w:style w:type="paragraph" w:styleId="Title">
    <w:name w:val="Title"/>
    <w:basedOn w:val="Normal"/>
    <w:next w:val="Normal"/>
    <w:link w:val="TitleChar"/>
    <w:uiPriority w:val="10"/>
    <w:qFormat/>
    <w:rsid w:val="00336ED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36ED2"/>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36ED2"/>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36ED2"/>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36ED2"/>
    <w:pPr>
      <w:spacing w:before="160"/>
      <w:jc w:val="center"/>
    </w:pPr>
    <w:rPr>
      <w:i/>
      <w:iCs/>
      <w:color w:val="404040" w:themeColor="text1" w:themeTint="BF"/>
    </w:rPr>
  </w:style>
  <w:style w:type="character" w:customStyle="1" w:styleId="QuoteChar">
    <w:name w:val="Quote Char"/>
    <w:basedOn w:val="DefaultParagraphFont"/>
    <w:link w:val="Quote"/>
    <w:uiPriority w:val="29"/>
    <w:rsid w:val="00336ED2"/>
    <w:rPr>
      <w:i/>
      <w:iCs/>
      <w:color w:val="404040" w:themeColor="text1" w:themeTint="BF"/>
    </w:rPr>
  </w:style>
  <w:style w:type="paragraph" w:styleId="ListParagraph">
    <w:name w:val="List Paragraph"/>
    <w:basedOn w:val="Normal"/>
    <w:uiPriority w:val="34"/>
    <w:qFormat/>
    <w:rsid w:val="00336ED2"/>
    <w:pPr>
      <w:ind w:left="720"/>
      <w:contextualSpacing/>
    </w:pPr>
  </w:style>
  <w:style w:type="character" w:styleId="IntenseEmphasis">
    <w:name w:val="Intense Emphasis"/>
    <w:basedOn w:val="DefaultParagraphFont"/>
    <w:uiPriority w:val="21"/>
    <w:qFormat/>
    <w:rsid w:val="00336ED2"/>
    <w:rPr>
      <w:i/>
      <w:iCs/>
      <w:color w:val="0F4761" w:themeColor="accent1" w:themeShade="BF"/>
    </w:rPr>
  </w:style>
  <w:style w:type="paragraph" w:styleId="IntenseQuote">
    <w:name w:val="Intense Quote"/>
    <w:basedOn w:val="Normal"/>
    <w:next w:val="Normal"/>
    <w:link w:val="IntenseQuoteChar"/>
    <w:uiPriority w:val="30"/>
    <w:qFormat/>
    <w:rsid w:val="00336ED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36ED2"/>
    <w:rPr>
      <w:i/>
      <w:iCs/>
      <w:color w:val="0F4761" w:themeColor="accent1" w:themeShade="BF"/>
    </w:rPr>
  </w:style>
  <w:style w:type="character" w:styleId="IntenseReference">
    <w:name w:val="Intense Reference"/>
    <w:basedOn w:val="DefaultParagraphFont"/>
    <w:uiPriority w:val="32"/>
    <w:qFormat/>
    <w:rsid w:val="00336ED2"/>
    <w:rPr>
      <w:b/>
      <w:bCs/>
      <w:smallCaps/>
      <w:color w:val="0F4761" w:themeColor="accent1" w:themeShade="BF"/>
      <w:spacing w:val="5"/>
    </w:rPr>
  </w:style>
  <w:style w:type="paragraph" w:customStyle="1" w:styleId="paragraph">
    <w:name w:val="paragraph"/>
    <w:basedOn w:val="Normal"/>
    <w:rsid w:val="00056FC0"/>
    <w:pPr>
      <w:spacing w:before="100" w:beforeAutospacing="1" w:after="100" w:afterAutospacing="1" w:line="240" w:lineRule="auto"/>
    </w:pPr>
    <w:rPr>
      <w:rFonts w:ascii="Times New Roman" w:eastAsia="Times New Roman" w:hAnsi="Times New Roman" w:cs="Times New Roman"/>
      <w:kern w:val="0"/>
      <w14:ligatures w14:val="none"/>
    </w:rPr>
  </w:style>
  <w:style w:type="character" w:customStyle="1" w:styleId="normaltextrun">
    <w:name w:val="normaltextrun"/>
    <w:basedOn w:val="DefaultParagraphFont"/>
    <w:rsid w:val="00056FC0"/>
  </w:style>
  <w:style w:type="character" w:customStyle="1" w:styleId="eop">
    <w:name w:val="eop"/>
    <w:basedOn w:val="DefaultParagraphFont"/>
    <w:rsid w:val="00056FC0"/>
  </w:style>
  <w:style w:type="paragraph" w:styleId="FootnoteText">
    <w:name w:val="footnote text"/>
    <w:basedOn w:val="Normal"/>
    <w:link w:val="FootnoteTextChar"/>
    <w:uiPriority w:val="99"/>
    <w:semiHidden/>
    <w:unhideWhenUsed/>
    <w:rsid w:val="002911A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911A1"/>
    <w:rPr>
      <w:sz w:val="20"/>
      <w:szCs w:val="20"/>
    </w:rPr>
  </w:style>
  <w:style w:type="character" w:styleId="FootnoteReference">
    <w:name w:val="footnote reference"/>
    <w:basedOn w:val="DefaultParagraphFont"/>
    <w:uiPriority w:val="99"/>
    <w:semiHidden/>
    <w:unhideWhenUsed/>
    <w:rsid w:val="002911A1"/>
    <w:rPr>
      <w:vertAlign w:val="superscript"/>
    </w:rPr>
  </w:style>
  <w:style w:type="character" w:styleId="Hyperlink">
    <w:name w:val="Hyperlink"/>
    <w:basedOn w:val="DefaultParagraphFont"/>
    <w:uiPriority w:val="99"/>
    <w:unhideWhenUsed/>
    <w:rsid w:val="00695DC8"/>
    <w:rPr>
      <w:color w:val="467886" w:themeColor="hyperlink"/>
      <w:u w:val="single"/>
    </w:rPr>
  </w:style>
  <w:style w:type="character" w:styleId="UnresolvedMention">
    <w:name w:val="Unresolved Mention"/>
    <w:basedOn w:val="DefaultParagraphFont"/>
    <w:uiPriority w:val="99"/>
    <w:semiHidden/>
    <w:unhideWhenUsed/>
    <w:rsid w:val="00695DC8"/>
    <w:rPr>
      <w:color w:val="605E5C"/>
      <w:shd w:val="clear" w:color="auto" w:fill="E1DFDD"/>
    </w:rPr>
  </w:style>
  <w:style w:type="paragraph" w:styleId="Footer">
    <w:name w:val="footer"/>
    <w:basedOn w:val="Normal"/>
    <w:link w:val="FooterChar"/>
    <w:uiPriority w:val="99"/>
    <w:unhideWhenUsed/>
    <w:rsid w:val="001E1768"/>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1768"/>
  </w:style>
  <w:style w:type="paragraph" w:styleId="Revision">
    <w:name w:val="Revision"/>
    <w:hidden/>
    <w:uiPriority w:val="99"/>
    <w:semiHidden/>
    <w:rsid w:val="006526FD"/>
    <w:pPr>
      <w:spacing w:after="0" w:line="240" w:lineRule="auto"/>
    </w:pPr>
  </w:style>
  <w:style w:type="paragraph" w:styleId="Header">
    <w:name w:val="header"/>
    <w:basedOn w:val="Normal"/>
    <w:link w:val="HeaderChar"/>
    <w:unhideWhenUsed/>
    <w:rsid w:val="00556571"/>
    <w:pPr>
      <w:tabs>
        <w:tab w:val="center" w:pos="4513"/>
        <w:tab w:val="right" w:pos="9026"/>
      </w:tabs>
      <w:spacing w:after="0" w:line="240" w:lineRule="auto"/>
    </w:pPr>
  </w:style>
  <w:style w:type="character" w:customStyle="1" w:styleId="HeaderChar">
    <w:name w:val="Header Char"/>
    <w:basedOn w:val="DefaultParagraphFont"/>
    <w:link w:val="Header"/>
    <w:rsid w:val="00556571"/>
  </w:style>
  <w:style w:type="table" w:styleId="TableGrid">
    <w:name w:val="Table Grid"/>
    <w:aliases w:val="Report Table"/>
    <w:basedOn w:val="TableNormal"/>
    <w:uiPriority w:val="39"/>
    <w:rsid w:val="00AD5685"/>
    <w:pPr>
      <w:spacing w:after="0" w:line="240" w:lineRule="auto"/>
    </w:pPr>
    <w:rPr>
      <w:rFonts w:ascii="Cambria" w:eastAsia="Cambria" w:hAnsi="Cambria" w:cs="Times New Roman"/>
      <w:kern w:val="0"/>
      <w:sz w:val="20"/>
      <w:szCs w:val="20"/>
      <w:lang w:val="en-GB" w:eastAsia="en-GB"/>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UEIPParagraph">
    <w:name w:val="PUEIP Paragraph"/>
    <w:basedOn w:val="BodyText"/>
    <w:link w:val="PUEIPParagraphChar"/>
    <w:rsid w:val="00AD5685"/>
    <w:pPr>
      <w:numPr>
        <w:numId w:val="7"/>
      </w:numPr>
      <w:spacing w:after="240" w:line="240" w:lineRule="auto"/>
      <w:jc w:val="both"/>
    </w:pPr>
    <w:rPr>
      <w:rFonts w:ascii="Arial" w:eastAsia="Times New Roman" w:hAnsi="Arial" w:cs="Times New Roman"/>
      <w:kern w:val="0"/>
      <w:sz w:val="22"/>
      <w:szCs w:val="20"/>
      <w:lang w:val="en-GB" w:eastAsia="en-GB"/>
      <w14:ligatures w14:val="none"/>
    </w:rPr>
  </w:style>
  <w:style w:type="character" w:customStyle="1" w:styleId="PUEIPParagraphChar">
    <w:name w:val="PUEIP Paragraph Char"/>
    <w:link w:val="PUEIPParagraph"/>
    <w:rsid w:val="00AD5685"/>
    <w:rPr>
      <w:rFonts w:ascii="Arial" w:eastAsia="Times New Roman" w:hAnsi="Arial" w:cs="Times New Roman"/>
      <w:kern w:val="0"/>
      <w:sz w:val="22"/>
      <w:szCs w:val="20"/>
      <w:lang w:val="en-GB" w:eastAsia="en-GB"/>
      <w14:ligatures w14:val="none"/>
    </w:rPr>
  </w:style>
  <w:style w:type="paragraph" w:styleId="BodyText">
    <w:name w:val="Body Text"/>
    <w:basedOn w:val="Normal"/>
    <w:link w:val="BodyTextChar"/>
    <w:uiPriority w:val="99"/>
    <w:semiHidden/>
    <w:unhideWhenUsed/>
    <w:rsid w:val="00AD5685"/>
    <w:pPr>
      <w:spacing w:after="120"/>
    </w:pPr>
  </w:style>
  <w:style w:type="character" w:customStyle="1" w:styleId="BodyTextChar">
    <w:name w:val="Body Text Char"/>
    <w:basedOn w:val="DefaultParagraphFont"/>
    <w:link w:val="BodyText"/>
    <w:uiPriority w:val="99"/>
    <w:semiHidden/>
    <w:rsid w:val="00AD5685"/>
  </w:style>
  <w:style w:type="table" w:customStyle="1" w:styleId="ReportTable1">
    <w:name w:val="Report Table1"/>
    <w:basedOn w:val="TableNormal"/>
    <w:next w:val="TableGrid"/>
    <w:uiPriority w:val="39"/>
    <w:rsid w:val="00EE2EAF"/>
    <w:pPr>
      <w:spacing w:after="0" w:line="240" w:lineRule="auto"/>
    </w:pPr>
    <w:rPr>
      <w:rFonts w:ascii="Cambria" w:eastAsia="Cambria" w:hAnsi="Cambria" w:cs="Times New Roman"/>
      <w:kern w:val="0"/>
      <w:sz w:val="20"/>
      <w:szCs w:val="20"/>
      <w:lang w:val="en-GB" w:eastAsia="en-GB"/>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
    <w:name w:val="Table Grid1"/>
    <w:basedOn w:val="TableNormal"/>
    <w:next w:val="TableGrid"/>
    <w:uiPriority w:val="39"/>
    <w:rsid w:val="007E14B0"/>
    <w:pPr>
      <w:spacing w:after="0" w:line="240" w:lineRule="auto"/>
    </w:pPr>
    <w:rPr>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unhideWhenUsed/>
    <w:rsid w:val="00A66777"/>
    <w:pPr>
      <w:spacing w:after="100"/>
    </w:pPr>
  </w:style>
  <w:style w:type="paragraph" w:styleId="TOC2">
    <w:name w:val="toc 2"/>
    <w:basedOn w:val="Normal"/>
    <w:next w:val="Normal"/>
    <w:autoRedefine/>
    <w:uiPriority w:val="39"/>
    <w:unhideWhenUsed/>
    <w:rsid w:val="00A66777"/>
    <w:pPr>
      <w:spacing w:after="100"/>
      <w:ind w:left="240"/>
    </w:pPr>
  </w:style>
  <w:style w:type="character" w:styleId="PageNumber">
    <w:name w:val="page number"/>
    <w:basedOn w:val="DefaultParagraphFont"/>
    <w:uiPriority w:val="99"/>
    <w:semiHidden/>
    <w:unhideWhenUsed/>
    <w:rsid w:val="006476FE"/>
  </w:style>
  <w:style w:type="paragraph" w:styleId="TOC3">
    <w:name w:val="toc 3"/>
    <w:basedOn w:val="Normal"/>
    <w:next w:val="Normal"/>
    <w:autoRedefine/>
    <w:uiPriority w:val="39"/>
    <w:unhideWhenUsed/>
    <w:rsid w:val="006476FE"/>
    <w:pPr>
      <w:spacing w:after="100"/>
      <w:ind w:left="480"/>
    </w:pPr>
  </w:style>
  <w:style w:type="character" w:styleId="FollowedHyperlink">
    <w:name w:val="FollowedHyperlink"/>
    <w:basedOn w:val="DefaultParagraphFont"/>
    <w:uiPriority w:val="99"/>
    <w:semiHidden/>
    <w:unhideWhenUsed/>
    <w:rsid w:val="002E7D84"/>
    <w:rPr>
      <w:color w:val="96607D"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5228505">
      <w:bodyDiv w:val="1"/>
      <w:marLeft w:val="0"/>
      <w:marRight w:val="0"/>
      <w:marTop w:val="0"/>
      <w:marBottom w:val="0"/>
      <w:divBdr>
        <w:top w:val="none" w:sz="0" w:space="0" w:color="auto"/>
        <w:left w:val="none" w:sz="0" w:space="0" w:color="auto"/>
        <w:bottom w:val="none" w:sz="0" w:space="0" w:color="auto"/>
        <w:right w:val="none" w:sz="0" w:space="0" w:color="auto"/>
      </w:divBdr>
      <w:divsChild>
        <w:div w:id="197476792">
          <w:marLeft w:val="0"/>
          <w:marRight w:val="0"/>
          <w:marTop w:val="0"/>
          <w:marBottom w:val="0"/>
          <w:divBdr>
            <w:top w:val="none" w:sz="0" w:space="0" w:color="auto"/>
            <w:left w:val="none" w:sz="0" w:space="0" w:color="auto"/>
            <w:bottom w:val="none" w:sz="0" w:space="0" w:color="auto"/>
            <w:right w:val="none" w:sz="0" w:space="0" w:color="auto"/>
          </w:divBdr>
        </w:div>
        <w:div w:id="1330793372">
          <w:marLeft w:val="0"/>
          <w:marRight w:val="0"/>
          <w:marTop w:val="0"/>
          <w:marBottom w:val="0"/>
          <w:divBdr>
            <w:top w:val="none" w:sz="0" w:space="0" w:color="auto"/>
            <w:left w:val="none" w:sz="0" w:space="0" w:color="auto"/>
            <w:bottom w:val="none" w:sz="0" w:space="0" w:color="auto"/>
            <w:right w:val="none" w:sz="0" w:space="0" w:color="auto"/>
          </w:divBdr>
        </w:div>
        <w:div w:id="812065827">
          <w:marLeft w:val="0"/>
          <w:marRight w:val="0"/>
          <w:marTop w:val="0"/>
          <w:marBottom w:val="0"/>
          <w:divBdr>
            <w:top w:val="none" w:sz="0" w:space="0" w:color="auto"/>
            <w:left w:val="none" w:sz="0" w:space="0" w:color="auto"/>
            <w:bottom w:val="none" w:sz="0" w:space="0" w:color="auto"/>
            <w:right w:val="none" w:sz="0" w:space="0" w:color="auto"/>
          </w:divBdr>
        </w:div>
        <w:div w:id="1563372100">
          <w:marLeft w:val="0"/>
          <w:marRight w:val="0"/>
          <w:marTop w:val="0"/>
          <w:marBottom w:val="0"/>
          <w:divBdr>
            <w:top w:val="none" w:sz="0" w:space="0" w:color="auto"/>
            <w:left w:val="none" w:sz="0" w:space="0" w:color="auto"/>
            <w:bottom w:val="none" w:sz="0" w:space="0" w:color="auto"/>
            <w:right w:val="none" w:sz="0" w:space="0" w:color="auto"/>
          </w:divBdr>
        </w:div>
      </w:divsChild>
    </w:div>
    <w:div w:id="677078539">
      <w:bodyDiv w:val="1"/>
      <w:marLeft w:val="0"/>
      <w:marRight w:val="0"/>
      <w:marTop w:val="0"/>
      <w:marBottom w:val="0"/>
      <w:divBdr>
        <w:top w:val="none" w:sz="0" w:space="0" w:color="auto"/>
        <w:left w:val="none" w:sz="0" w:space="0" w:color="auto"/>
        <w:bottom w:val="none" w:sz="0" w:space="0" w:color="auto"/>
        <w:right w:val="none" w:sz="0" w:space="0" w:color="auto"/>
      </w:divBdr>
      <w:divsChild>
        <w:div w:id="440804073">
          <w:marLeft w:val="0"/>
          <w:marRight w:val="0"/>
          <w:marTop w:val="0"/>
          <w:marBottom w:val="0"/>
          <w:divBdr>
            <w:top w:val="none" w:sz="0" w:space="0" w:color="auto"/>
            <w:left w:val="none" w:sz="0" w:space="0" w:color="auto"/>
            <w:bottom w:val="none" w:sz="0" w:space="0" w:color="auto"/>
            <w:right w:val="none" w:sz="0" w:space="0" w:color="auto"/>
          </w:divBdr>
        </w:div>
        <w:div w:id="1485467300">
          <w:marLeft w:val="0"/>
          <w:marRight w:val="0"/>
          <w:marTop w:val="0"/>
          <w:marBottom w:val="0"/>
          <w:divBdr>
            <w:top w:val="none" w:sz="0" w:space="0" w:color="auto"/>
            <w:left w:val="none" w:sz="0" w:space="0" w:color="auto"/>
            <w:bottom w:val="none" w:sz="0" w:space="0" w:color="auto"/>
            <w:right w:val="none" w:sz="0" w:space="0" w:color="auto"/>
          </w:divBdr>
        </w:div>
        <w:div w:id="834032694">
          <w:marLeft w:val="0"/>
          <w:marRight w:val="0"/>
          <w:marTop w:val="0"/>
          <w:marBottom w:val="0"/>
          <w:divBdr>
            <w:top w:val="none" w:sz="0" w:space="0" w:color="auto"/>
            <w:left w:val="none" w:sz="0" w:space="0" w:color="auto"/>
            <w:bottom w:val="none" w:sz="0" w:space="0" w:color="auto"/>
            <w:right w:val="none" w:sz="0" w:space="0" w:color="auto"/>
          </w:divBdr>
        </w:div>
        <w:div w:id="944966719">
          <w:marLeft w:val="0"/>
          <w:marRight w:val="0"/>
          <w:marTop w:val="0"/>
          <w:marBottom w:val="0"/>
          <w:divBdr>
            <w:top w:val="none" w:sz="0" w:space="0" w:color="auto"/>
            <w:left w:val="none" w:sz="0" w:space="0" w:color="auto"/>
            <w:bottom w:val="none" w:sz="0" w:space="0" w:color="auto"/>
            <w:right w:val="none" w:sz="0" w:space="0" w:color="auto"/>
          </w:divBdr>
        </w:div>
        <w:div w:id="1466581436">
          <w:marLeft w:val="0"/>
          <w:marRight w:val="0"/>
          <w:marTop w:val="0"/>
          <w:marBottom w:val="0"/>
          <w:divBdr>
            <w:top w:val="none" w:sz="0" w:space="0" w:color="auto"/>
            <w:left w:val="none" w:sz="0" w:space="0" w:color="auto"/>
            <w:bottom w:val="none" w:sz="0" w:space="0" w:color="auto"/>
            <w:right w:val="none" w:sz="0" w:space="0" w:color="auto"/>
          </w:divBdr>
        </w:div>
        <w:div w:id="1744985860">
          <w:marLeft w:val="0"/>
          <w:marRight w:val="0"/>
          <w:marTop w:val="0"/>
          <w:marBottom w:val="0"/>
          <w:divBdr>
            <w:top w:val="none" w:sz="0" w:space="0" w:color="auto"/>
            <w:left w:val="none" w:sz="0" w:space="0" w:color="auto"/>
            <w:bottom w:val="none" w:sz="0" w:space="0" w:color="auto"/>
            <w:right w:val="none" w:sz="0" w:space="0" w:color="auto"/>
          </w:divBdr>
        </w:div>
        <w:div w:id="1159612727">
          <w:marLeft w:val="0"/>
          <w:marRight w:val="0"/>
          <w:marTop w:val="0"/>
          <w:marBottom w:val="0"/>
          <w:divBdr>
            <w:top w:val="none" w:sz="0" w:space="0" w:color="auto"/>
            <w:left w:val="none" w:sz="0" w:space="0" w:color="auto"/>
            <w:bottom w:val="none" w:sz="0" w:space="0" w:color="auto"/>
            <w:right w:val="none" w:sz="0" w:space="0" w:color="auto"/>
          </w:divBdr>
        </w:div>
        <w:div w:id="1598445249">
          <w:marLeft w:val="0"/>
          <w:marRight w:val="0"/>
          <w:marTop w:val="0"/>
          <w:marBottom w:val="0"/>
          <w:divBdr>
            <w:top w:val="none" w:sz="0" w:space="0" w:color="auto"/>
            <w:left w:val="none" w:sz="0" w:space="0" w:color="auto"/>
            <w:bottom w:val="none" w:sz="0" w:space="0" w:color="auto"/>
            <w:right w:val="none" w:sz="0" w:space="0" w:color="auto"/>
          </w:divBdr>
        </w:div>
        <w:div w:id="970281780">
          <w:marLeft w:val="0"/>
          <w:marRight w:val="0"/>
          <w:marTop w:val="0"/>
          <w:marBottom w:val="0"/>
          <w:divBdr>
            <w:top w:val="none" w:sz="0" w:space="0" w:color="auto"/>
            <w:left w:val="none" w:sz="0" w:space="0" w:color="auto"/>
            <w:bottom w:val="none" w:sz="0" w:space="0" w:color="auto"/>
            <w:right w:val="none" w:sz="0" w:space="0" w:color="auto"/>
          </w:divBdr>
        </w:div>
        <w:div w:id="236865786">
          <w:marLeft w:val="0"/>
          <w:marRight w:val="0"/>
          <w:marTop w:val="0"/>
          <w:marBottom w:val="0"/>
          <w:divBdr>
            <w:top w:val="none" w:sz="0" w:space="0" w:color="auto"/>
            <w:left w:val="none" w:sz="0" w:space="0" w:color="auto"/>
            <w:bottom w:val="none" w:sz="0" w:space="0" w:color="auto"/>
            <w:right w:val="none" w:sz="0" w:space="0" w:color="auto"/>
          </w:divBdr>
        </w:div>
        <w:div w:id="1027027553">
          <w:marLeft w:val="0"/>
          <w:marRight w:val="0"/>
          <w:marTop w:val="0"/>
          <w:marBottom w:val="0"/>
          <w:divBdr>
            <w:top w:val="none" w:sz="0" w:space="0" w:color="auto"/>
            <w:left w:val="none" w:sz="0" w:space="0" w:color="auto"/>
            <w:bottom w:val="none" w:sz="0" w:space="0" w:color="auto"/>
            <w:right w:val="none" w:sz="0" w:space="0" w:color="auto"/>
          </w:divBdr>
        </w:div>
        <w:div w:id="1223757566">
          <w:marLeft w:val="0"/>
          <w:marRight w:val="0"/>
          <w:marTop w:val="0"/>
          <w:marBottom w:val="0"/>
          <w:divBdr>
            <w:top w:val="none" w:sz="0" w:space="0" w:color="auto"/>
            <w:left w:val="none" w:sz="0" w:space="0" w:color="auto"/>
            <w:bottom w:val="none" w:sz="0" w:space="0" w:color="auto"/>
            <w:right w:val="none" w:sz="0" w:space="0" w:color="auto"/>
          </w:divBdr>
        </w:div>
        <w:div w:id="1120538429">
          <w:marLeft w:val="0"/>
          <w:marRight w:val="0"/>
          <w:marTop w:val="0"/>
          <w:marBottom w:val="0"/>
          <w:divBdr>
            <w:top w:val="none" w:sz="0" w:space="0" w:color="auto"/>
            <w:left w:val="none" w:sz="0" w:space="0" w:color="auto"/>
            <w:bottom w:val="none" w:sz="0" w:space="0" w:color="auto"/>
            <w:right w:val="none" w:sz="0" w:space="0" w:color="auto"/>
          </w:divBdr>
        </w:div>
        <w:div w:id="433087363">
          <w:marLeft w:val="0"/>
          <w:marRight w:val="0"/>
          <w:marTop w:val="0"/>
          <w:marBottom w:val="0"/>
          <w:divBdr>
            <w:top w:val="none" w:sz="0" w:space="0" w:color="auto"/>
            <w:left w:val="none" w:sz="0" w:space="0" w:color="auto"/>
            <w:bottom w:val="none" w:sz="0" w:space="0" w:color="auto"/>
            <w:right w:val="none" w:sz="0" w:space="0" w:color="auto"/>
          </w:divBdr>
        </w:div>
        <w:div w:id="833688640">
          <w:marLeft w:val="0"/>
          <w:marRight w:val="0"/>
          <w:marTop w:val="0"/>
          <w:marBottom w:val="0"/>
          <w:divBdr>
            <w:top w:val="none" w:sz="0" w:space="0" w:color="auto"/>
            <w:left w:val="none" w:sz="0" w:space="0" w:color="auto"/>
            <w:bottom w:val="none" w:sz="0" w:space="0" w:color="auto"/>
            <w:right w:val="none" w:sz="0" w:space="0" w:color="auto"/>
          </w:divBdr>
        </w:div>
        <w:div w:id="2019699716">
          <w:marLeft w:val="0"/>
          <w:marRight w:val="0"/>
          <w:marTop w:val="0"/>
          <w:marBottom w:val="0"/>
          <w:divBdr>
            <w:top w:val="none" w:sz="0" w:space="0" w:color="auto"/>
            <w:left w:val="none" w:sz="0" w:space="0" w:color="auto"/>
            <w:bottom w:val="none" w:sz="0" w:space="0" w:color="auto"/>
            <w:right w:val="none" w:sz="0" w:space="0" w:color="auto"/>
          </w:divBdr>
        </w:div>
        <w:div w:id="801994959">
          <w:marLeft w:val="0"/>
          <w:marRight w:val="0"/>
          <w:marTop w:val="0"/>
          <w:marBottom w:val="0"/>
          <w:divBdr>
            <w:top w:val="none" w:sz="0" w:space="0" w:color="auto"/>
            <w:left w:val="none" w:sz="0" w:space="0" w:color="auto"/>
            <w:bottom w:val="none" w:sz="0" w:space="0" w:color="auto"/>
            <w:right w:val="none" w:sz="0" w:space="0" w:color="auto"/>
          </w:divBdr>
        </w:div>
        <w:div w:id="1406606142">
          <w:marLeft w:val="0"/>
          <w:marRight w:val="0"/>
          <w:marTop w:val="0"/>
          <w:marBottom w:val="0"/>
          <w:divBdr>
            <w:top w:val="none" w:sz="0" w:space="0" w:color="auto"/>
            <w:left w:val="none" w:sz="0" w:space="0" w:color="auto"/>
            <w:bottom w:val="none" w:sz="0" w:space="0" w:color="auto"/>
            <w:right w:val="none" w:sz="0" w:space="0" w:color="auto"/>
          </w:divBdr>
        </w:div>
        <w:div w:id="508568050">
          <w:marLeft w:val="0"/>
          <w:marRight w:val="0"/>
          <w:marTop w:val="0"/>
          <w:marBottom w:val="0"/>
          <w:divBdr>
            <w:top w:val="none" w:sz="0" w:space="0" w:color="auto"/>
            <w:left w:val="none" w:sz="0" w:space="0" w:color="auto"/>
            <w:bottom w:val="none" w:sz="0" w:space="0" w:color="auto"/>
            <w:right w:val="none" w:sz="0" w:space="0" w:color="auto"/>
          </w:divBdr>
        </w:div>
        <w:div w:id="1268153501">
          <w:marLeft w:val="0"/>
          <w:marRight w:val="0"/>
          <w:marTop w:val="0"/>
          <w:marBottom w:val="0"/>
          <w:divBdr>
            <w:top w:val="none" w:sz="0" w:space="0" w:color="auto"/>
            <w:left w:val="none" w:sz="0" w:space="0" w:color="auto"/>
            <w:bottom w:val="none" w:sz="0" w:space="0" w:color="auto"/>
            <w:right w:val="none" w:sz="0" w:space="0" w:color="auto"/>
          </w:divBdr>
        </w:div>
        <w:div w:id="1277326797">
          <w:marLeft w:val="0"/>
          <w:marRight w:val="0"/>
          <w:marTop w:val="0"/>
          <w:marBottom w:val="0"/>
          <w:divBdr>
            <w:top w:val="none" w:sz="0" w:space="0" w:color="auto"/>
            <w:left w:val="none" w:sz="0" w:space="0" w:color="auto"/>
            <w:bottom w:val="none" w:sz="0" w:space="0" w:color="auto"/>
            <w:right w:val="none" w:sz="0" w:space="0" w:color="auto"/>
          </w:divBdr>
        </w:div>
        <w:div w:id="1517310383">
          <w:marLeft w:val="0"/>
          <w:marRight w:val="0"/>
          <w:marTop w:val="0"/>
          <w:marBottom w:val="0"/>
          <w:divBdr>
            <w:top w:val="none" w:sz="0" w:space="0" w:color="auto"/>
            <w:left w:val="none" w:sz="0" w:space="0" w:color="auto"/>
            <w:bottom w:val="none" w:sz="0" w:space="0" w:color="auto"/>
            <w:right w:val="none" w:sz="0" w:space="0" w:color="auto"/>
          </w:divBdr>
        </w:div>
        <w:div w:id="1187208948">
          <w:marLeft w:val="0"/>
          <w:marRight w:val="0"/>
          <w:marTop w:val="0"/>
          <w:marBottom w:val="0"/>
          <w:divBdr>
            <w:top w:val="none" w:sz="0" w:space="0" w:color="auto"/>
            <w:left w:val="none" w:sz="0" w:space="0" w:color="auto"/>
            <w:bottom w:val="none" w:sz="0" w:space="0" w:color="auto"/>
            <w:right w:val="none" w:sz="0" w:space="0" w:color="auto"/>
          </w:divBdr>
        </w:div>
        <w:div w:id="1207372832">
          <w:marLeft w:val="0"/>
          <w:marRight w:val="0"/>
          <w:marTop w:val="0"/>
          <w:marBottom w:val="0"/>
          <w:divBdr>
            <w:top w:val="none" w:sz="0" w:space="0" w:color="auto"/>
            <w:left w:val="none" w:sz="0" w:space="0" w:color="auto"/>
            <w:bottom w:val="none" w:sz="0" w:space="0" w:color="auto"/>
            <w:right w:val="none" w:sz="0" w:space="0" w:color="auto"/>
          </w:divBdr>
        </w:div>
        <w:div w:id="906887504">
          <w:marLeft w:val="0"/>
          <w:marRight w:val="0"/>
          <w:marTop w:val="0"/>
          <w:marBottom w:val="0"/>
          <w:divBdr>
            <w:top w:val="none" w:sz="0" w:space="0" w:color="auto"/>
            <w:left w:val="none" w:sz="0" w:space="0" w:color="auto"/>
            <w:bottom w:val="none" w:sz="0" w:space="0" w:color="auto"/>
            <w:right w:val="none" w:sz="0" w:space="0" w:color="auto"/>
          </w:divBdr>
        </w:div>
        <w:div w:id="1840080880">
          <w:marLeft w:val="0"/>
          <w:marRight w:val="0"/>
          <w:marTop w:val="0"/>
          <w:marBottom w:val="0"/>
          <w:divBdr>
            <w:top w:val="none" w:sz="0" w:space="0" w:color="auto"/>
            <w:left w:val="none" w:sz="0" w:space="0" w:color="auto"/>
            <w:bottom w:val="none" w:sz="0" w:space="0" w:color="auto"/>
            <w:right w:val="none" w:sz="0" w:space="0" w:color="auto"/>
          </w:divBdr>
        </w:div>
        <w:div w:id="9600582">
          <w:marLeft w:val="0"/>
          <w:marRight w:val="0"/>
          <w:marTop w:val="0"/>
          <w:marBottom w:val="0"/>
          <w:divBdr>
            <w:top w:val="none" w:sz="0" w:space="0" w:color="auto"/>
            <w:left w:val="none" w:sz="0" w:space="0" w:color="auto"/>
            <w:bottom w:val="none" w:sz="0" w:space="0" w:color="auto"/>
            <w:right w:val="none" w:sz="0" w:space="0" w:color="auto"/>
          </w:divBdr>
        </w:div>
        <w:div w:id="1739934677">
          <w:marLeft w:val="0"/>
          <w:marRight w:val="0"/>
          <w:marTop w:val="0"/>
          <w:marBottom w:val="0"/>
          <w:divBdr>
            <w:top w:val="none" w:sz="0" w:space="0" w:color="auto"/>
            <w:left w:val="none" w:sz="0" w:space="0" w:color="auto"/>
            <w:bottom w:val="none" w:sz="0" w:space="0" w:color="auto"/>
            <w:right w:val="none" w:sz="0" w:space="0" w:color="auto"/>
          </w:divBdr>
        </w:div>
        <w:div w:id="1097755832">
          <w:marLeft w:val="0"/>
          <w:marRight w:val="0"/>
          <w:marTop w:val="0"/>
          <w:marBottom w:val="0"/>
          <w:divBdr>
            <w:top w:val="none" w:sz="0" w:space="0" w:color="auto"/>
            <w:left w:val="none" w:sz="0" w:space="0" w:color="auto"/>
            <w:bottom w:val="none" w:sz="0" w:space="0" w:color="auto"/>
            <w:right w:val="none" w:sz="0" w:space="0" w:color="auto"/>
          </w:divBdr>
        </w:div>
        <w:div w:id="2005475326">
          <w:marLeft w:val="0"/>
          <w:marRight w:val="0"/>
          <w:marTop w:val="0"/>
          <w:marBottom w:val="0"/>
          <w:divBdr>
            <w:top w:val="none" w:sz="0" w:space="0" w:color="auto"/>
            <w:left w:val="none" w:sz="0" w:space="0" w:color="auto"/>
            <w:bottom w:val="none" w:sz="0" w:space="0" w:color="auto"/>
            <w:right w:val="none" w:sz="0" w:space="0" w:color="auto"/>
          </w:divBdr>
        </w:div>
        <w:div w:id="1905607518">
          <w:marLeft w:val="0"/>
          <w:marRight w:val="0"/>
          <w:marTop w:val="0"/>
          <w:marBottom w:val="0"/>
          <w:divBdr>
            <w:top w:val="none" w:sz="0" w:space="0" w:color="auto"/>
            <w:left w:val="none" w:sz="0" w:space="0" w:color="auto"/>
            <w:bottom w:val="none" w:sz="0" w:space="0" w:color="auto"/>
            <w:right w:val="none" w:sz="0" w:space="0" w:color="auto"/>
          </w:divBdr>
        </w:div>
        <w:div w:id="253365247">
          <w:marLeft w:val="0"/>
          <w:marRight w:val="0"/>
          <w:marTop w:val="0"/>
          <w:marBottom w:val="0"/>
          <w:divBdr>
            <w:top w:val="none" w:sz="0" w:space="0" w:color="auto"/>
            <w:left w:val="none" w:sz="0" w:space="0" w:color="auto"/>
            <w:bottom w:val="none" w:sz="0" w:space="0" w:color="auto"/>
            <w:right w:val="none" w:sz="0" w:space="0" w:color="auto"/>
          </w:divBdr>
        </w:div>
        <w:div w:id="1145706966">
          <w:marLeft w:val="0"/>
          <w:marRight w:val="0"/>
          <w:marTop w:val="0"/>
          <w:marBottom w:val="0"/>
          <w:divBdr>
            <w:top w:val="none" w:sz="0" w:space="0" w:color="auto"/>
            <w:left w:val="none" w:sz="0" w:space="0" w:color="auto"/>
            <w:bottom w:val="none" w:sz="0" w:space="0" w:color="auto"/>
            <w:right w:val="none" w:sz="0" w:space="0" w:color="auto"/>
          </w:divBdr>
        </w:div>
      </w:divsChild>
    </w:div>
    <w:div w:id="892695629">
      <w:bodyDiv w:val="1"/>
      <w:marLeft w:val="0"/>
      <w:marRight w:val="0"/>
      <w:marTop w:val="0"/>
      <w:marBottom w:val="0"/>
      <w:divBdr>
        <w:top w:val="none" w:sz="0" w:space="0" w:color="auto"/>
        <w:left w:val="none" w:sz="0" w:space="0" w:color="auto"/>
        <w:bottom w:val="none" w:sz="0" w:space="0" w:color="auto"/>
        <w:right w:val="none" w:sz="0" w:space="0" w:color="auto"/>
      </w:divBdr>
    </w:div>
    <w:div w:id="1224416343">
      <w:bodyDiv w:val="1"/>
      <w:marLeft w:val="0"/>
      <w:marRight w:val="0"/>
      <w:marTop w:val="0"/>
      <w:marBottom w:val="0"/>
      <w:divBdr>
        <w:top w:val="none" w:sz="0" w:space="0" w:color="auto"/>
        <w:left w:val="none" w:sz="0" w:space="0" w:color="auto"/>
        <w:bottom w:val="none" w:sz="0" w:space="0" w:color="auto"/>
        <w:right w:val="none" w:sz="0" w:space="0" w:color="auto"/>
      </w:divBdr>
    </w:div>
    <w:div w:id="1660771201">
      <w:bodyDiv w:val="1"/>
      <w:marLeft w:val="0"/>
      <w:marRight w:val="0"/>
      <w:marTop w:val="0"/>
      <w:marBottom w:val="0"/>
      <w:divBdr>
        <w:top w:val="none" w:sz="0" w:space="0" w:color="auto"/>
        <w:left w:val="none" w:sz="0" w:space="0" w:color="auto"/>
        <w:bottom w:val="none" w:sz="0" w:space="0" w:color="auto"/>
        <w:right w:val="none" w:sz="0" w:space="0" w:color="auto"/>
      </w:divBdr>
      <w:divsChild>
        <w:div w:id="447941711">
          <w:marLeft w:val="0"/>
          <w:marRight w:val="0"/>
          <w:marTop w:val="0"/>
          <w:marBottom w:val="0"/>
          <w:divBdr>
            <w:top w:val="none" w:sz="0" w:space="0" w:color="auto"/>
            <w:left w:val="none" w:sz="0" w:space="0" w:color="auto"/>
            <w:bottom w:val="none" w:sz="0" w:space="0" w:color="auto"/>
            <w:right w:val="none" w:sz="0" w:space="0" w:color="auto"/>
          </w:divBdr>
        </w:div>
        <w:div w:id="1159148491">
          <w:marLeft w:val="0"/>
          <w:marRight w:val="0"/>
          <w:marTop w:val="0"/>
          <w:marBottom w:val="0"/>
          <w:divBdr>
            <w:top w:val="none" w:sz="0" w:space="0" w:color="auto"/>
            <w:left w:val="none" w:sz="0" w:space="0" w:color="auto"/>
            <w:bottom w:val="none" w:sz="0" w:space="0" w:color="auto"/>
            <w:right w:val="none" w:sz="0" w:space="0" w:color="auto"/>
          </w:divBdr>
        </w:div>
        <w:div w:id="107436515">
          <w:marLeft w:val="0"/>
          <w:marRight w:val="0"/>
          <w:marTop w:val="0"/>
          <w:marBottom w:val="0"/>
          <w:divBdr>
            <w:top w:val="none" w:sz="0" w:space="0" w:color="auto"/>
            <w:left w:val="none" w:sz="0" w:space="0" w:color="auto"/>
            <w:bottom w:val="none" w:sz="0" w:space="0" w:color="auto"/>
            <w:right w:val="none" w:sz="0" w:space="0" w:color="auto"/>
          </w:divBdr>
        </w:div>
        <w:div w:id="1821848702">
          <w:marLeft w:val="0"/>
          <w:marRight w:val="0"/>
          <w:marTop w:val="0"/>
          <w:marBottom w:val="0"/>
          <w:divBdr>
            <w:top w:val="none" w:sz="0" w:space="0" w:color="auto"/>
            <w:left w:val="none" w:sz="0" w:space="0" w:color="auto"/>
            <w:bottom w:val="none" w:sz="0" w:space="0" w:color="auto"/>
            <w:right w:val="none" w:sz="0" w:space="0" w:color="auto"/>
          </w:divBdr>
        </w:div>
      </w:divsChild>
    </w:div>
    <w:div w:id="1883856879">
      <w:bodyDiv w:val="1"/>
      <w:marLeft w:val="0"/>
      <w:marRight w:val="0"/>
      <w:marTop w:val="0"/>
      <w:marBottom w:val="0"/>
      <w:divBdr>
        <w:top w:val="none" w:sz="0" w:space="0" w:color="auto"/>
        <w:left w:val="none" w:sz="0" w:space="0" w:color="auto"/>
        <w:bottom w:val="none" w:sz="0" w:space="0" w:color="auto"/>
        <w:right w:val="none" w:sz="0" w:space="0" w:color="auto"/>
      </w:divBdr>
      <w:divsChild>
        <w:div w:id="113988741">
          <w:marLeft w:val="0"/>
          <w:marRight w:val="0"/>
          <w:marTop w:val="0"/>
          <w:marBottom w:val="0"/>
          <w:divBdr>
            <w:top w:val="none" w:sz="0" w:space="0" w:color="auto"/>
            <w:left w:val="none" w:sz="0" w:space="0" w:color="auto"/>
            <w:bottom w:val="none" w:sz="0" w:space="0" w:color="auto"/>
            <w:right w:val="none" w:sz="0" w:space="0" w:color="auto"/>
          </w:divBdr>
        </w:div>
        <w:div w:id="645285126">
          <w:marLeft w:val="0"/>
          <w:marRight w:val="0"/>
          <w:marTop w:val="0"/>
          <w:marBottom w:val="0"/>
          <w:divBdr>
            <w:top w:val="none" w:sz="0" w:space="0" w:color="auto"/>
            <w:left w:val="none" w:sz="0" w:space="0" w:color="auto"/>
            <w:bottom w:val="none" w:sz="0" w:space="0" w:color="auto"/>
            <w:right w:val="none" w:sz="0" w:space="0" w:color="auto"/>
          </w:divBdr>
        </w:div>
        <w:div w:id="250897879">
          <w:marLeft w:val="0"/>
          <w:marRight w:val="0"/>
          <w:marTop w:val="0"/>
          <w:marBottom w:val="0"/>
          <w:divBdr>
            <w:top w:val="none" w:sz="0" w:space="0" w:color="auto"/>
            <w:left w:val="none" w:sz="0" w:space="0" w:color="auto"/>
            <w:bottom w:val="none" w:sz="0" w:space="0" w:color="auto"/>
            <w:right w:val="none" w:sz="0" w:space="0" w:color="auto"/>
          </w:divBdr>
        </w:div>
        <w:div w:id="51464648">
          <w:marLeft w:val="0"/>
          <w:marRight w:val="0"/>
          <w:marTop w:val="0"/>
          <w:marBottom w:val="0"/>
          <w:divBdr>
            <w:top w:val="none" w:sz="0" w:space="0" w:color="auto"/>
            <w:left w:val="none" w:sz="0" w:space="0" w:color="auto"/>
            <w:bottom w:val="none" w:sz="0" w:space="0" w:color="auto"/>
            <w:right w:val="none" w:sz="0" w:space="0" w:color="auto"/>
          </w:divBdr>
        </w:div>
        <w:div w:id="588731344">
          <w:marLeft w:val="0"/>
          <w:marRight w:val="0"/>
          <w:marTop w:val="0"/>
          <w:marBottom w:val="0"/>
          <w:divBdr>
            <w:top w:val="none" w:sz="0" w:space="0" w:color="auto"/>
            <w:left w:val="none" w:sz="0" w:space="0" w:color="auto"/>
            <w:bottom w:val="none" w:sz="0" w:space="0" w:color="auto"/>
            <w:right w:val="none" w:sz="0" w:space="0" w:color="auto"/>
          </w:divBdr>
        </w:div>
        <w:div w:id="1638872583">
          <w:marLeft w:val="0"/>
          <w:marRight w:val="0"/>
          <w:marTop w:val="0"/>
          <w:marBottom w:val="0"/>
          <w:divBdr>
            <w:top w:val="none" w:sz="0" w:space="0" w:color="auto"/>
            <w:left w:val="none" w:sz="0" w:space="0" w:color="auto"/>
            <w:bottom w:val="none" w:sz="0" w:space="0" w:color="auto"/>
            <w:right w:val="none" w:sz="0" w:space="0" w:color="auto"/>
          </w:divBdr>
        </w:div>
        <w:div w:id="1434474859">
          <w:marLeft w:val="0"/>
          <w:marRight w:val="0"/>
          <w:marTop w:val="0"/>
          <w:marBottom w:val="0"/>
          <w:divBdr>
            <w:top w:val="none" w:sz="0" w:space="0" w:color="auto"/>
            <w:left w:val="none" w:sz="0" w:space="0" w:color="auto"/>
            <w:bottom w:val="none" w:sz="0" w:space="0" w:color="auto"/>
            <w:right w:val="none" w:sz="0" w:space="0" w:color="auto"/>
          </w:divBdr>
        </w:div>
        <w:div w:id="43021656">
          <w:marLeft w:val="0"/>
          <w:marRight w:val="0"/>
          <w:marTop w:val="0"/>
          <w:marBottom w:val="0"/>
          <w:divBdr>
            <w:top w:val="none" w:sz="0" w:space="0" w:color="auto"/>
            <w:left w:val="none" w:sz="0" w:space="0" w:color="auto"/>
            <w:bottom w:val="none" w:sz="0" w:space="0" w:color="auto"/>
            <w:right w:val="none" w:sz="0" w:space="0" w:color="auto"/>
          </w:divBdr>
        </w:div>
        <w:div w:id="1318728887">
          <w:marLeft w:val="0"/>
          <w:marRight w:val="0"/>
          <w:marTop w:val="0"/>
          <w:marBottom w:val="0"/>
          <w:divBdr>
            <w:top w:val="none" w:sz="0" w:space="0" w:color="auto"/>
            <w:left w:val="none" w:sz="0" w:space="0" w:color="auto"/>
            <w:bottom w:val="none" w:sz="0" w:space="0" w:color="auto"/>
            <w:right w:val="none" w:sz="0" w:space="0" w:color="auto"/>
          </w:divBdr>
        </w:div>
        <w:div w:id="1915313161">
          <w:marLeft w:val="0"/>
          <w:marRight w:val="0"/>
          <w:marTop w:val="0"/>
          <w:marBottom w:val="0"/>
          <w:divBdr>
            <w:top w:val="none" w:sz="0" w:space="0" w:color="auto"/>
            <w:left w:val="none" w:sz="0" w:space="0" w:color="auto"/>
            <w:bottom w:val="none" w:sz="0" w:space="0" w:color="auto"/>
            <w:right w:val="none" w:sz="0" w:space="0" w:color="auto"/>
          </w:divBdr>
        </w:div>
        <w:div w:id="1435902712">
          <w:marLeft w:val="0"/>
          <w:marRight w:val="0"/>
          <w:marTop w:val="0"/>
          <w:marBottom w:val="0"/>
          <w:divBdr>
            <w:top w:val="none" w:sz="0" w:space="0" w:color="auto"/>
            <w:left w:val="none" w:sz="0" w:space="0" w:color="auto"/>
            <w:bottom w:val="none" w:sz="0" w:space="0" w:color="auto"/>
            <w:right w:val="none" w:sz="0" w:space="0" w:color="auto"/>
          </w:divBdr>
        </w:div>
        <w:div w:id="296768032">
          <w:marLeft w:val="0"/>
          <w:marRight w:val="0"/>
          <w:marTop w:val="0"/>
          <w:marBottom w:val="0"/>
          <w:divBdr>
            <w:top w:val="none" w:sz="0" w:space="0" w:color="auto"/>
            <w:left w:val="none" w:sz="0" w:space="0" w:color="auto"/>
            <w:bottom w:val="none" w:sz="0" w:space="0" w:color="auto"/>
            <w:right w:val="none" w:sz="0" w:space="0" w:color="auto"/>
          </w:divBdr>
        </w:div>
        <w:div w:id="1151867368">
          <w:marLeft w:val="0"/>
          <w:marRight w:val="0"/>
          <w:marTop w:val="0"/>
          <w:marBottom w:val="0"/>
          <w:divBdr>
            <w:top w:val="none" w:sz="0" w:space="0" w:color="auto"/>
            <w:left w:val="none" w:sz="0" w:space="0" w:color="auto"/>
            <w:bottom w:val="none" w:sz="0" w:space="0" w:color="auto"/>
            <w:right w:val="none" w:sz="0" w:space="0" w:color="auto"/>
          </w:divBdr>
        </w:div>
        <w:div w:id="1504467834">
          <w:marLeft w:val="0"/>
          <w:marRight w:val="0"/>
          <w:marTop w:val="0"/>
          <w:marBottom w:val="0"/>
          <w:divBdr>
            <w:top w:val="none" w:sz="0" w:space="0" w:color="auto"/>
            <w:left w:val="none" w:sz="0" w:space="0" w:color="auto"/>
            <w:bottom w:val="none" w:sz="0" w:space="0" w:color="auto"/>
            <w:right w:val="none" w:sz="0" w:space="0" w:color="auto"/>
          </w:divBdr>
        </w:div>
        <w:div w:id="1995257963">
          <w:marLeft w:val="0"/>
          <w:marRight w:val="0"/>
          <w:marTop w:val="0"/>
          <w:marBottom w:val="0"/>
          <w:divBdr>
            <w:top w:val="none" w:sz="0" w:space="0" w:color="auto"/>
            <w:left w:val="none" w:sz="0" w:space="0" w:color="auto"/>
            <w:bottom w:val="none" w:sz="0" w:space="0" w:color="auto"/>
            <w:right w:val="none" w:sz="0" w:space="0" w:color="auto"/>
          </w:divBdr>
        </w:div>
        <w:div w:id="211968689">
          <w:marLeft w:val="0"/>
          <w:marRight w:val="0"/>
          <w:marTop w:val="0"/>
          <w:marBottom w:val="0"/>
          <w:divBdr>
            <w:top w:val="none" w:sz="0" w:space="0" w:color="auto"/>
            <w:left w:val="none" w:sz="0" w:space="0" w:color="auto"/>
            <w:bottom w:val="none" w:sz="0" w:space="0" w:color="auto"/>
            <w:right w:val="none" w:sz="0" w:space="0" w:color="auto"/>
          </w:divBdr>
        </w:div>
        <w:div w:id="931202864">
          <w:marLeft w:val="0"/>
          <w:marRight w:val="0"/>
          <w:marTop w:val="0"/>
          <w:marBottom w:val="0"/>
          <w:divBdr>
            <w:top w:val="none" w:sz="0" w:space="0" w:color="auto"/>
            <w:left w:val="none" w:sz="0" w:space="0" w:color="auto"/>
            <w:bottom w:val="none" w:sz="0" w:space="0" w:color="auto"/>
            <w:right w:val="none" w:sz="0" w:space="0" w:color="auto"/>
          </w:divBdr>
        </w:div>
        <w:div w:id="1433162902">
          <w:marLeft w:val="0"/>
          <w:marRight w:val="0"/>
          <w:marTop w:val="0"/>
          <w:marBottom w:val="0"/>
          <w:divBdr>
            <w:top w:val="none" w:sz="0" w:space="0" w:color="auto"/>
            <w:left w:val="none" w:sz="0" w:space="0" w:color="auto"/>
            <w:bottom w:val="none" w:sz="0" w:space="0" w:color="auto"/>
            <w:right w:val="none" w:sz="0" w:space="0" w:color="auto"/>
          </w:divBdr>
        </w:div>
        <w:div w:id="464735756">
          <w:marLeft w:val="0"/>
          <w:marRight w:val="0"/>
          <w:marTop w:val="0"/>
          <w:marBottom w:val="0"/>
          <w:divBdr>
            <w:top w:val="none" w:sz="0" w:space="0" w:color="auto"/>
            <w:left w:val="none" w:sz="0" w:space="0" w:color="auto"/>
            <w:bottom w:val="none" w:sz="0" w:space="0" w:color="auto"/>
            <w:right w:val="none" w:sz="0" w:space="0" w:color="auto"/>
          </w:divBdr>
        </w:div>
        <w:div w:id="1094596107">
          <w:marLeft w:val="0"/>
          <w:marRight w:val="0"/>
          <w:marTop w:val="0"/>
          <w:marBottom w:val="0"/>
          <w:divBdr>
            <w:top w:val="none" w:sz="0" w:space="0" w:color="auto"/>
            <w:left w:val="none" w:sz="0" w:space="0" w:color="auto"/>
            <w:bottom w:val="none" w:sz="0" w:space="0" w:color="auto"/>
            <w:right w:val="none" w:sz="0" w:space="0" w:color="auto"/>
          </w:divBdr>
        </w:div>
        <w:div w:id="1495342363">
          <w:marLeft w:val="0"/>
          <w:marRight w:val="0"/>
          <w:marTop w:val="0"/>
          <w:marBottom w:val="0"/>
          <w:divBdr>
            <w:top w:val="none" w:sz="0" w:space="0" w:color="auto"/>
            <w:left w:val="none" w:sz="0" w:space="0" w:color="auto"/>
            <w:bottom w:val="none" w:sz="0" w:space="0" w:color="auto"/>
            <w:right w:val="none" w:sz="0" w:space="0" w:color="auto"/>
          </w:divBdr>
        </w:div>
        <w:div w:id="377097151">
          <w:marLeft w:val="0"/>
          <w:marRight w:val="0"/>
          <w:marTop w:val="0"/>
          <w:marBottom w:val="0"/>
          <w:divBdr>
            <w:top w:val="none" w:sz="0" w:space="0" w:color="auto"/>
            <w:left w:val="none" w:sz="0" w:space="0" w:color="auto"/>
            <w:bottom w:val="none" w:sz="0" w:space="0" w:color="auto"/>
            <w:right w:val="none" w:sz="0" w:space="0" w:color="auto"/>
          </w:divBdr>
        </w:div>
        <w:div w:id="625086121">
          <w:marLeft w:val="0"/>
          <w:marRight w:val="0"/>
          <w:marTop w:val="0"/>
          <w:marBottom w:val="0"/>
          <w:divBdr>
            <w:top w:val="none" w:sz="0" w:space="0" w:color="auto"/>
            <w:left w:val="none" w:sz="0" w:space="0" w:color="auto"/>
            <w:bottom w:val="none" w:sz="0" w:space="0" w:color="auto"/>
            <w:right w:val="none" w:sz="0" w:space="0" w:color="auto"/>
          </w:divBdr>
        </w:div>
        <w:div w:id="2045981218">
          <w:marLeft w:val="0"/>
          <w:marRight w:val="0"/>
          <w:marTop w:val="0"/>
          <w:marBottom w:val="0"/>
          <w:divBdr>
            <w:top w:val="none" w:sz="0" w:space="0" w:color="auto"/>
            <w:left w:val="none" w:sz="0" w:space="0" w:color="auto"/>
            <w:bottom w:val="none" w:sz="0" w:space="0" w:color="auto"/>
            <w:right w:val="none" w:sz="0" w:space="0" w:color="auto"/>
          </w:divBdr>
        </w:div>
        <w:div w:id="1310595684">
          <w:marLeft w:val="0"/>
          <w:marRight w:val="0"/>
          <w:marTop w:val="0"/>
          <w:marBottom w:val="0"/>
          <w:divBdr>
            <w:top w:val="none" w:sz="0" w:space="0" w:color="auto"/>
            <w:left w:val="none" w:sz="0" w:space="0" w:color="auto"/>
            <w:bottom w:val="none" w:sz="0" w:space="0" w:color="auto"/>
            <w:right w:val="none" w:sz="0" w:space="0" w:color="auto"/>
          </w:divBdr>
        </w:div>
        <w:div w:id="172188801">
          <w:marLeft w:val="0"/>
          <w:marRight w:val="0"/>
          <w:marTop w:val="0"/>
          <w:marBottom w:val="0"/>
          <w:divBdr>
            <w:top w:val="none" w:sz="0" w:space="0" w:color="auto"/>
            <w:left w:val="none" w:sz="0" w:space="0" w:color="auto"/>
            <w:bottom w:val="none" w:sz="0" w:space="0" w:color="auto"/>
            <w:right w:val="none" w:sz="0" w:space="0" w:color="auto"/>
          </w:divBdr>
        </w:div>
        <w:div w:id="1447038912">
          <w:marLeft w:val="0"/>
          <w:marRight w:val="0"/>
          <w:marTop w:val="0"/>
          <w:marBottom w:val="0"/>
          <w:divBdr>
            <w:top w:val="none" w:sz="0" w:space="0" w:color="auto"/>
            <w:left w:val="none" w:sz="0" w:space="0" w:color="auto"/>
            <w:bottom w:val="none" w:sz="0" w:space="0" w:color="auto"/>
            <w:right w:val="none" w:sz="0" w:space="0" w:color="auto"/>
          </w:divBdr>
        </w:div>
        <w:div w:id="1004287197">
          <w:marLeft w:val="0"/>
          <w:marRight w:val="0"/>
          <w:marTop w:val="0"/>
          <w:marBottom w:val="0"/>
          <w:divBdr>
            <w:top w:val="none" w:sz="0" w:space="0" w:color="auto"/>
            <w:left w:val="none" w:sz="0" w:space="0" w:color="auto"/>
            <w:bottom w:val="none" w:sz="0" w:space="0" w:color="auto"/>
            <w:right w:val="none" w:sz="0" w:space="0" w:color="auto"/>
          </w:divBdr>
        </w:div>
        <w:div w:id="298220858">
          <w:marLeft w:val="0"/>
          <w:marRight w:val="0"/>
          <w:marTop w:val="0"/>
          <w:marBottom w:val="0"/>
          <w:divBdr>
            <w:top w:val="none" w:sz="0" w:space="0" w:color="auto"/>
            <w:left w:val="none" w:sz="0" w:space="0" w:color="auto"/>
            <w:bottom w:val="none" w:sz="0" w:space="0" w:color="auto"/>
            <w:right w:val="none" w:sz="0" w:space="0" w:color="auto"/>
          </w:divBdr>
        </w:div>
        <w:div w:id="1304967844">
          <w:marLeft w:val="0"/>
          <w:marRight w:val="0"/>
          <w:marTop w:val="0"/>
          <w:marBottom w:val="0"/>
          <w:divBdr>
            <w:top w:val="none" w:sz="0" w:space="0" w:color="auto"/>
            <w:left w:val="none" w:sz="0" w:space="0" w:color="auto"/>
            <w:bottom w:val="none" w:sz="0" w:space="0" w:color="auto"/>
            <w:right w:val="none" w:sz="0" w:space="0" w:color="auto"/>
          </w:divBdr>
        </w:div>
        <w:div w:id="819231247">
          <w:marLeft w:val="0"/>
          <w:marRight w:val="0"/>
          <w:marTop w:val="0"/>
          <w:marBottom w:val="0"/>
          <w:divBdr>
            <w:top w:val="none" w:sz="0" w:space="0" w:color="auto"/>
            <w:left w:val="none" w:sz="0" w:space="0" w:color="auto"/>
            <w:bottom w:val="none" w:sz="0" w:space="0" w:color="auto"/>
            <w:right w:val="none" w:sz="0" w:space="0" w:color="auto"/>
          </w:divBdr>
        </w:div>
        <w:div w:id="1228958679">
          <w:marLeft w:val="0"/>
          <w:marRight w:val="0"/>
          <w:marTop w:val="0"/>
          <w:marBottom w:val="0"/>
          <w:divBdr>
            <w:top w:val="none" w:sz="0" w:space="0" w:color="auto"/>
            <w:left w:val="none" w:sz="0" w:space="0" w:color="auto"/>
            <w:bottom w:val="none" w:sz="0" w:space="0" w:color="auto"/>
            <w:right w:val="none" w:sz="0" w:space="0" w:color="auto"/>
          </w:divBdr>
        </w:div>
        <w:div w:id="87269486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footer" Target="footer1.xml"/><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image" Target="media/image8.png"/><Relationship Id="rId34"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9.png"/><Relationship Id="rId33" Type="http://schemas.openxmlformats.org/officeDocument/2006/relationships/footer" Target="footer4.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4.xml"/><Relationship Id="rId32"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3.xml"/><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2.xml"/><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fontTable" Target="fontTable.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1" Type="http://schemas.openxmlformats.org/officeDocument/2006/relationships/hyperlink" Target="https://www.adb.org/projects/documents/mld-54373-001-iee-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d2822796-d23a-4ffc-8d92-5cd226c6f9f3">
      <Terms xmlns="http://schemas.microsoft.com/office/infopath/2007/PartnerControls"/>
    </lcf76f155ced4ddcb4097134ff3c332f>
    <TaxCatchAll xmlns="1cbf9715-a6fc-4550-8429-8fe3be05277c"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C5F85601C1041A45BAF947F0ADAC56D1" ma:contentTypeVersion="14" ma:contentTypeDescription="Create a new document." ma:contentTypeScope="" ma:versionID="723decd596b8da196920b553d28b7f47">
  <xsd:schema xmlns:xsd="http://www.w3.org/2001/XMLSchema" xmlns:xs="http://www.w3.org/2001/XMLSchema" xmlns:p="http://schemas.microsoft.com/office/2006/metadata/properties" xmlns:ns2="d2822796-d23a-4ffc-8d92-5cd226c6f9f3" xmlns:ns3="1cbf9715-a6fc-4550-8429-8fe3be05277c" targetNamespace="http://schemas.microsoft.com/office/2006/metadata/properties" ma:root="true" ma:fieldsID="339a1f2e605dcfc32a4f4f2dcc9579ac" ns2:_="" ns3:_="">
    <xsd:import namespace="d2822796-d23a-4ffc-8d92-5cd226c6f9f3"/>
    <xsd:import namespace="1cbf9715-a6fc-4550-8429-8fe3be05277c"/>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2822796-d23a-4ffc-8d92-5cd226c6f9f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05e3272e-cafb-4133-adb6-f31e716ce88f"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cbf9715-a6fc-4550-8429-8fe3be05277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54ef00bc-8d35-4c81-8c57-d1e1c2001cc6}" ma:internalName="TaxCatchAll" ma:showField="CatchAllData" ma:web="1cbf9715-a6fc-4550-8429-8fe3be05277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0396CBC-AFAD-7E4C-A469-71F212E326D8}">
  <ds:schemaRefs>
    <ds:schemaRef ds:uri="http://schemas.openxmlformats.org/officeDocument/2006/bibliography"/>
  </ds:schemaRefs>
</ds:datastoreItem>
</file>

<file path=customXml/itemProps2.xml><?xml version="1.0" encoding="utf-8"?>
<ds:datastoreItem xmlns:ds="http://schemas.openxmlformats.org/officeDocument/2006/customXml" ds:itemID="{ECD85F98-F6D7-484A-867A-533B387F51F8}">
  <ds:schemaRefs>
    <ds:schemaRef ds:uri="http://schemas.microsoft.com/office/2006/metadata/properties"/>
    <ds:schemaRef ds:uri="http://schemas.microsoft.com/office/infopath/2007/PartnerControls"/>
    <ds:schemaRef ds:uri="d2822796-d23a-4ffc-8d92-5cd226c6f9f3"/>
    <ds:schemaRef ds:uri="1cbf9715-a6fc-4550-8429-8fe3be05277c"/>
  </ds:schemaRefs>
</ds:datastoreItem>
</file>

<file path=customXml/itemProps3.xml><?xml version="1.0" encoding="utf-8"?>
<ds:datastoreItem xmlns:ds="http://schemas.openxmlformats.org/officeDocument/2006/customXml" ds:itemID="{949D51F5-ED5F-4AF9-A96D-ADF1C1855961}">
  <ds:schemaRefs>
    <ds:schemaRef ds:uri="http://schemas.microsoft.com/sharepoint/v3/contenttype/forms"/>
  </ds:schemaRefs>
</ds:datastoreItem>
</file>

<file path=customXml/itemProps4.xml><?xml version="1.0" encoding="utf-8"?>
<ds:datastoreItem xmlns:ds="http://schemas.openxmlformats.org/officeDocument/2006/customXml" ds:itemID="{0373A93E-A6CA-4D66-8B5E-B9A040C0D519}"/>
</file>

<file path=docProps/app.xml><?xml version="1.0" encoding="utf-8"?>
<Properties xmlns="http://schemas.openxmlformats.org/officeDocument/2006/extended-properties" xmlns:vt="http://schemas.openxmlformats.org/officeDocument/2006/docPropsVTypes">
  <Template>Normal</Template>
  <TotalTime>17</TotalTime>
  <Pages>23</Pages>
  <Words>4143</Words>
  <Characters>23620</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Noime S. Walican</dc:creator>
  <cp:keywords/>
  <dc:description/>
  <cp:lastModifiedBy>Abdulla Irufan</cp:lastModifiedBy>
  <cp:revision>17</cp:revision>
  <dcterms:created xsi:type="dcterms:W3CDTF">2025-07-22T04:47:00Z</dcterms:created>
  <dcterms:modified xsi:type="dcterms:W3CDTF">2025-08-20T05:24:00Z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346838ac,1ffe8c79,40f6b2ae</vt:lpwstr>
  </property>
  <property fmtid="{D5CDD505-2E9C-101B-9397-08002B2CF9AE}" pid="3" name="ClassificationContentMarkingFooterFontProps">
    <vt:lpwstr>#000000,8,Calibri</vt:lpwstr>
  </property>
  <property fmtid="{D5CDD505-2E9C-101B-9397-08002B2CF9AE}" pid="4" name="ClassificationContentMarkingFooterText">
    <vt:lpwstr>INTERNAL. This information is accessible to ADB Management and Staff. It may be shared outside ADB with appropriate permission.</vt:lpwstr>
  </property>
  <property fmtid="{D5CDD505-2E9C-101B-9397-08002B2CF9AE}" pid="5" name="MSIP_Label_817d4574-7375-4d17-b29c-6e4c6df0fcb0_Enabled">
    <vt:lpwstr>true</vt:lpwstr>
  </property>
  <property fmtid="{D5CDD505-2E9C-101B-9397-08002B2CF9AE}" pid="6" name="MSIP_Label_817d4574-7375-4d17-b29c-6e4c6df0fcb0_SetDate">
    <vt:lpwstr>2024-11-08T10:07:38Z</vt:lpwstr>
  </property>
  <property fmtid="{D5CDD505-2E9C-101B-9397-08002B2CF9AE}" pid="7" name="MSIP_Label_817d4574-7375-4d17-b29c-6e4c6df0fcb0_Method">
    <vt:lpwstr>Standard</vt:lpwstr>
  </property>
  <property fmtid="{D5CDD505-2E9C-101B-9397-08002B2CF9AE}" pid="8" name="MSIP_Label_817d4574-7375-4d17-b29c-6e4c6df0fcb0_Name">
    <vt:lpwstr>ADB Internal</vt:lpwstr>
  </property>
  <property fmtid="{D5CDD505-2E9C-101B-9397-08002B2CF9AE}" pid="9" name="MSIP_Label_817d4574-7375-4d17-b29c-6e4c6df0fcb0_SiteId">
    <vt:lpwstr>9495d6bb-41c2-4c58-848f-92e52cf3d640</vt:lpwstr>
  </property>
  <property fmtid="{D5CDD505-2E9C-101B-9397-08002B2CF9AE}" pid="10" name="MSIP_Label_817d4574-7375-4d17-b29c-6e4c6df0fcb0_ActionId">
    <vt:lpwstr>e7191d23-4eb4-4fc9-ba06-a608a5079870</vt:lpwstr>
  </property>
  <property fmtid="{D5CDD505-2E9C-101B-9397-08002B2CF9AE}" pid="11" name="MSIP_Label_817d4574-7375-4d17-b29c-6e4c6df0fcb0_ContentBits">
    <vt:lpwstr>2</vt:lpwstr>
  </property>
  <property fmtid="{D5CDD505-2E9C-101B-9397-08002B2CF9AE}" pid="12" name="ContentTypeId">
    <vt:lpwstr>0x010100C5F85601C1041A45BAF947F0ADAC56D1</vt:lpwstr>
  </property>
  <property fmtid="{D5CDD505-2E9C-101B-9397-08002B2CF9AE}" pid="13" name="MediaServiceImageTags">
    <vt:lpwstr/>
  </property>
</Properties>
</file>